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13B48" w14:textId="1ECCC6A8" w:rsidR="006710C0" w:rsidRPr="00B80AA0" w:rsidRDefault="006C0E55" w:rsidP="009247BF">
      <w:pPr>
        <w:autoSpaceDE w:val="0"/>
        <w:autoSpaceDN w:val="0"/>
        <w:adjustRightInd w:val="0"/>
        <w:spacing w:after="0" w:line="240" w:lineRule="exact"/>
        <w:jc w:val="center"/>
        <w:rPr>
          <w:rFonts w:cs="Calibri"/>
          <w:b/>
          <w:bCs/>
        </w:rPr>
      </w:pPr>
      <w:r w:rsidRPr="00B80AA0">
        <w:rPr>
          <w:rFonts w:cs="Calibri"/>
          <w:b/>
          <w:bCs/>
        </w:rPr>
        <w:t>Sravanthi G</w:t>
      </w:r>
    </w:p>
    <w:p w14:paraId="30EDDCAB" w14:textId="04AF78B3" w:rsidR="009247BF" w:rsidRPr="00B80AA0" w:rsidRDefault="00C613F0" w:rsidP="009247BF">
      <w:pPr>
        <w:autoSpaceDE w:val="0"/>
        <w:autoSpaceDN w:val="0"/>
        <w:adjustRightInd w:val="0"/>
        <w:spacing w:after="0" w:line="240" w:lineRule="exact"/>
        <w:jc w:val="center"/>
        <w:rPr>
          <w:rFonts w:cs="Calibri"/>
          <w:b/>
          <w:bCs/>
        </w:rPr>
      </w:pPr>
      <w:r w:rsidRPr="00B80AA0">
        <w:rPr>
          <w:rFonts w:cs="Calibri"/>
          <w:b/>
          <w:bCs/>
        </w:rPr>
        <w:t>AI Engineer</w:t>
      </w:r>
    </w:p>
    <w:p w14:paraId="7B30173D" w14:textId="43CDEF53" w:rsidR="009247BF" w:rsidRPr="00B80AA0" w:rsidRDefault="009247BF" w:rsidP="009247BF">
      <w:pPr>
        <w:autoSpaceDE w:val="0"/>
        <w:autoSpaceDN w:val="0"/>
        <w:adjustRightInd w:val="0"/>
        <w:spacing w:after="0" w:line="240" w:lineRule="exact"/>
        <w:jc w:val="center"/>
        <w:rPr>
          <w:rFonts w:cs="Calibri"/>
          <w:b/>
          <w:bCs/>
        </w:rPr>
      </w:pPr>
      <w:r w:rsidRPr="00B80AA0">
        <w:rPr>
          <w:rFonts w:cs="Calibri"/>
          <w:b/>
          <w:bCs/>
        </w:rPr>
        <w:t>Email:</w:t>
      </w:r>
      <w:r w:rsidR="00157F08" w:rsidRPr="00B80AA0">
        <w:rPr>
          <w:rFonts w:cs="Calibri"/>
          <w:b/>
          <w:bCs/>
        </w:rPr>
        <w:t xml:space="preserve"> </w:t>
      </w:r>
      <w:r w:rsidR="004F524A">
        <w:rPr>
          <w:rFonts w:cs="Calibri"/>
          <w:b/>
          <w:bCs/>
        </w:rPr>
        <w:t>gsravanthi.ai</w:t>
      </w:r>
      <w:r w:rsidR="00157F08" w:rsidRPr="00B80AA0">
        <w:rPr>
          <w:rFonts w:cs="Calibri"/>
          <w:b/>
          <w:bCs/>
        </w:rPr>
        <w:t>@gmail.com</w:t>
      </w:r>
    </w:p>
    <w:p w14:paraId="120E234F" w14:textId="08C3975E" w:rsidR="006C0E55" w:rsidRPr="00B80AA0" w:rsidRDefault="009247BF" w:rsidP="009247B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exact"/>
        <w:jc w:val="center"/>
        <w:rPr>
          <w:rFonts w:cs="Calibri"/>
          <w:b/>
          <w:bCs/>
        </w:rPr>
      </w:pPr>
      <w:r w:rsidRPr="00B80AA0">
        <w:rPr>
          <w:rStyle w:val="Hyperlink"/>
          <w:rFonts w:cs="Calibri"/>
          <w:b/>
          <w:bCs/>
          <w:color w:val="auto"/>
          <w:u w:val="none"/>
        </w:rPr>
        <w:t xml:space="preserve">Cell: </w:t>
      </w:r>
      <w:r w:rsidR="004F524A">
        <w:rPr>
          <w:rStyle w:val="Hyperlink"/>
          <w:rFonts w:cs="Calibri"/>
          <w:b/>
          <w:bCs/>
          <w:color w:val="auto"/>
          <w:u w:val="none"/>
        </w:rPr>
        <w:t>217-610-0620</w:t>
      </w:r>
    </w:p>
    <w:p w14:paraId="11DDA615" w14:textId="77777777" w:rsidR="00EA6612" w:rsidRPr="00B80AA0" w:rsidRDefault="00EA6612" w:rsidP="00825A73">
      <w:pPr>
        <w:autoSpaceDE w:val="0"/>
        <w:autoSpaceDN w:val="0"/>
        <w:adjustRightInd w:val="0"/>
        <w:spacing w:after="0" w:line="240" w:lineRule="exact"/>
        <w:rPr>
          <w:rFonts w:cs="Calibri"/>
        </w:rPr>
      </w:pPr>
    </w:p>
    <w:p w14:paraId="74386748" w14:textId="793BE3A8" w:rsidR="009844AB" w:rsidRPr="00B80AA0" w:rsidRDefault="00B36734" w:rsidP="00825A73">
      <w:pPr>
        <w:autoSpaceDE w:val="0"/>
        <w:autoSpaceDN w:val="0"/>
        <w:adjustRightInd w:val="0"/>
        <w:spacing w:after="0" w:line="240" w:lineRule="exact"/>
        <w:rPr>
          <w:rFonts w:cs="Calibri"/>
          <w:b/>
          <w:bCs/>
          <w:u w:val="single"/>
        </w:rPr>
      </w:pPr>
      <w:r w:rsidRPr="00B80AA0">
        <w:rPr>
          <w:rFonts w:cs="Calibri"/>
          <w:b/>
          <w:bCs/>
          <w:u w:val="single"/>
        </w:rPr>
        <w:t xml:space="preserve">PROFESSIONAL </w:t>
      </w:r>
      <w:r w:rsidR="006C0E55" w:rsidRPr="00B80AA0">
        <w:rPr>
          <w:rFonts w:cs="Calibri"/>
          <w:b/>
          <w:bCs/>
          <w:u w:val="single"/>
        </w:rPr>
        <w:t>SUMMARY</w:t>
      </w:r>
      <w:r w:rsidRPr="00B80AA0">
        <w:rPr>
          <w:rFonts w:cs="Calibri"/>
          <w:b/>
          <w:bCs/>
          <w:u w:val="single"/>
        </w:rPr>
        <w:t>:</w:t>
      </w:r>
    </w:p>
    <w:p w14:paraId="3559D57D" w14:textId="34637276" w:rsidR="00CA74F0" w:rsidRPr="00D87F04" w:rsidRDefault="00D87F04" w:rsidP="00CA74F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D87F04">
        <w:rPr>
          <w:rFonts w:cstheme="minorHAnsi"/>
        </w:rPr>
        <w:t xml:space="preserve">Over </w:t>
      </w:r>
      <w:r w:rsidR="00E63C35">
        <w:rPr>
          <w:rFonts w:cstheme="minorHAnsi"/>
          <w:b/>
        </w:rPr>
        <w:t>1</w:t>
      </w:r>
      <w:r w:rsidR="00356917">
        <w:rPr>
          <w:rFonts w:cstheme="minorHAnsi"/>
          <w:b/>
        </w:rPr>
        <w:t>2</w:t>
      </w:r>
      <w:r w:rsidRPr="00D87F04">
        <w:rPr>
          <w:rFonts w:cstheme="minorHAnsi"/>
          <w:b/>
        </w:rPr>
        <w:t xml:space="preserve"> years</w:t>
      </w:r>
      <w:r w:rsidRPr="00D87F04">
        <w:rPr>
          <w:rFonts w:cstheme="minorHAnsi"/>
        </w:rPr>
        <w:t xml:space="preserve"> of experience, including </w:t>
      </w:r>
      <w:r w:rsidRPr="007E5572">
        <w:rPr>
          <w:rFonts w:cstheme="minorHAnsi"/>
          <w:b/>
        </w:rPr>
        <w:t>2 years</w:t>
      </w:r>
      <w:r w:rsidR="00CA74F0" w:rsidRPr="00D87F04">
        <w:rPr>
          <w:rFonts w:eastAsia="Times New Roman" w:cstheme="minorHAnsi"/>
          <w:bCs/>
          <w:lang w:eastAsia="en-IN"/>
        </w:rPr>
        <w:t xml:space="preserve"> in</w:t>
      </w:r>
      <w:r w:rsidR="00CA74F0" w:rsidRPr="00D87F04">
        <w:rPr>
          <w:rFonts w:eastAsia="Times New Roman" w:cstheme="minorHAnsi"/>
          <w:b/>
          <w:bCs/>
          <w:lang w:eastAsia="en-IN"/>
        </w:rPr>
        <w:t xml:space="preserve"> AI/ML and NLP</w:t>
      </w:r>
      <w:r w:rsidR="00CA74F0" w:rsidRPr="00D87F04">
        <w:rPr>
          <w:rFonts w:eastAsia="Times New Roman" w:cstheme="minorHAnsi"/>
          <w:lang w:eastAsia="en-IN"/>
        </w:rPr>
        <w:t>, including building and fine-tuning LLMs (BERT, GPT, Mistral, Palm), developing ML pipelines, fraud detection models, and depl</w:t>
      </w:r>
      <w:r w:rsidR="00E34FC4" w:rsidRPr="00D87F04">
        <w:rPr>
          <w:rFonts w:eastAsia="Times New Roman" w:cstheme="minorHAnsi"/>
          <w:lang w:eastAsia="en-IN"/>
        </w:rPr>
        <w:t>oying AI solutions on AWS/Azure.</w:t>
      </w:r>
    </w:p>
    <w:p w14:paraId="5FE4EC78" w14:textId="49CBE858" w:rsidR="00CA74F0" w:rsidRPr="00D87F04" w:rsidRDefault="00356917" w:rsidP="00CA74F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b/>
          <w:bCs/>
          <w:lang w:eastAsia="en-IN"/>
        </w:rPr>
        <w:t>10</w:t>
      </w:r>
      <w:r w:rsidR="00CA74F0" w:rsidRPr="00D87F04">
        <w:rPr>
          <w:rFonts w:eastAsia="Times New Roman" w:cstheme="minorHAnsi"/>
          <w:b/>
          <w:bCs/>
          <w:lang w:eastAsia="en-IN"/>
        </w:rPr>
        <w:t xml:space="preserve"> years </w:t>
      </w:r>
      <w:r w:rsidR="00CA74F0" w:rsidRPr="00D87F04">
        <w:rPr>
          <w:rFonts w:eastAsia="Times New Roman" w:cstheme="minorHAnsi"/>
          <w:bCs/>
          <w:lang w:eastAsia="en-IN"/>
        </w:rPr>
        <w:t>of expertise in</w:t>
      </w:r>
      <w:r w:rsidR="00CA74F0" w:rsidRPr="00D87F04">
        <w:rPr>
          <w:rFonts w:eastAsia="Times New Roman" w:cstheme="minorHAnsi"/>
          <w:b/>
          <w:bCs/>
          <w:lang w:eastAsia="en-IN"/>
        </w:rPr>
        <w:t xml:space="preserve"> Info</w:t>
      </w:r>
      <w:r w:rsidR="00C02E17" w:rsidRPr="00D87F04">
        <w:rPr>
          <w:rFonts w:eastAsia="Times New Roman" w:cstheme="minorHAnsi"/>
          <w:b/>
          <w:bCs/>
          <w:lang w:eastAsia="en-IN"/>
        </w:rPr>
        <w:t xml:space="preserve">rmatica PowerCenter, IICS/IDMC </w:t>
      </w:r>
      <w:r w:rsidR="00CA74F0" w:rsidRPr="00D87F04">
        <w:rPr>
          <w:rFonts w:eastAsia="Times New Roman" w:cstheme="minorHAnsi"/>
          <w:b/>
          <w:bCs/>
          <w:lang w:eastAsia="en-IN"/>
        </w:rPr>
        <w:t>and IDQ</w:t>
      </w:r>
      <w:r w:rsidR="00CA74F0" w:rsidRPr="00D87F04">
        <w:rPr>
          <w:rFonts w:eastAsia="Times New Roman" w:cstheme="minorHAnsi"/>
          <w:lang w:eastAsia="en-IN"/>
        </w:rPr>
        <w:t>, specializing in building scalable ETL pipelines, data integration, data quality, performance tuning, and cloud migrations across Healthcare, Pharma, and Finance domains.</w:t>
      </w:r>
    </w:p>
    <w:p w14:paraId="26E8BAD6" w14:textId="77777777" w:rsidR="00CA74F0" w:rsidRPr="00B80AA0" w:rsidRDefault="00072FF9" w:rsidP="00CA74F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 w:rsidRPr="00B80AA0">
        <w:rPr>
          <w:rFonts w:eastAsia="Times New Roman" w:cs="Calibri"/>
          <w:lang w:eastAsia="en-IN"/>
        </w:rPr>
        <w:t xml:space="preserve">Expertise in </w:t>
      </w:r>
      <w:r w:rsidRPr="00B80AA0">
        <w:rPr>
          <w:rFonts w:eastAsia="Times New Roman" w:cs="Calibri"/>
          <w:b/>
          <w:bCs/>
          <w:lang w:eastAsia="en-IN"/>
        </w:rPr>
        <w:t>building and fine-tuning LLMs</w:t>
      </w:r>
      <w:r w:rsidRPr="00B80AA0">
        <w:rPr>
          <w:rFonts w:eastAsia="Times New Roman" w:cs="Calibri"/>
          <w:lang w:eastAsia="en-IN"/>
        </w:rPr>
        <w:t xml:space="preserve"> (BERT, GPT, Mistral, Google Palm) using </w:t>
      </w:r>
      <w:r w:rsidRPr="00B80AA0">
        <w:rPr>
          <w:rFonts w:eastAsia="Times New Roman" w:cs="Calibri"/>
          <w:b/>
          <w:bCs/>
          <w:lang w:eastAsia="en-IN"/>
        </w:rPr>
        <w:t xml:space="preserve">prompt engineering, </w:t>
      </w:r>
      <w:proofErr w:type="spellStart"/>
      <w:r w:rsidRPr="00B80AA0">
        <w:rPr>
          <w:rFonts w:eastAsia="Times New Roman" w:cs="Calibri"/>
          <w:b/>
          <w:bCs/>
          <w:lang w:eastAsia="en-IN"/>
        </w:rPr>
        <w:t>LangChain</w:t>
      </w:r>
      <w:proofErr w:type="spellEnd"/>
      <w:r w:rsidRPr="00B80AA0">
        <w:rPr>
          <w:rFonts w:eastAsia="Times New Roman" w:cs="Calibri"/>
          <w:b/>
          <w:bCs/>
          <w:lang w:eastAsia="en-IN"/>
        </w:rPr>
        <w:t xml:space="preserve">, </w:t>
      </w:r>
      <w:proofErr w:type="spellStart"/>
      <w:r w:rsidRPr="00B80AA0">
        <w:rPr>
          <w:rFonts w:eastAsia="Times New Roman" w:cs="Calibri"/>
          <w:b/>
          <w:bCs/>
          <w:lang w:eastAsia="en-IN"/>
        </w:rPr>
        <w:t>LlamaIndex</w:t>
      </w:r>
      <w:proofErr w:type="spellEnd"/>
      <w:r w:rsidRPr="00B80AA0">
        <w:rPr>
          <w:rFonts w:eastAsia="Times New Roman" w:cs="Calibri"/>
          <w:b/>
          <w:bCs/>
          <w:lang w:eastAsia="en-IN"/>
        </w:rPr>
        <w:t>, and RAG</w:t>
      </w:r>
      <w:r w:rsidRPr="00B80AA0">
        <w:rPr>
          <w:rFonts w:eastAsia="Times New Roman" w:cs="Calibri"/>
          <w:lang w:eastAsia="en-IN"/>
        </w:rPr>
        <w:t xml:space="preserve"> to enhance AI-driven insights and user interactions.</w:t>
      </w:r>
    </w:p>
    <w:p w14:paraId="0F93D796" w14:textId="77777777" w:rsidR="00CA74F0" w:rsidRPr="00B80AA0" w:rsidRDefault="00072FF9" w:rsidP="00CA74F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 w:rsidRPr="00B80AA0">
        <w:rPr>
          <w:rFonts w:eastAsia="Times New Roman" w:cs="Calibri"/>
          <w:lang w:eastAsia="en-IN"/>
        </w:rPr>
        <w:t xml:space="preserve">Developed </w:t>
      </w:r>
      <w:r w:rsidRPr="00B80AA0">
        <w:rPr>
          <w:rFonts w:eastAsia="Times New Roman" w:cs="Calibri"/>
          <w:b/>
          <w:bCs/>
          <w:lang w:eastAsia="en-IN"/>
        </w:rPr>
        <w:t>end-to-end ML/NLP pipelines</w:t>
      </w:r>
      <w:r w:rsidRPr="00B80AA0">
        <w:rPr>
          <w:rFonts w:eastAsia="Times New Roman" w:cs="Calibri"/>
          <w:lang w:eastAsia="en-IN"/>
        </w:rPr>
        <w:t xml:space="preserve"> with </w:t>
      </w:r>
      <w:r w:rsidRPr="00B80AA0">
        <w:rPr>
          <w:rFonts w:eastAsia="Times New Roman" w:cs="Calibri"/>
          <w:b/>
          <w:bCs/>
          <w:lang w:eastAsia="en-IN"/>
        </w:rPr>
        <w:t xml:space="preserve">Python, </w:t>
      </w:r>
      <w:proofErr w:type="spellStart"/>
      <w:r w:rsidRPr="00B80AA0">
        <w:rPr>
          <w:rFonts w:eastAsia="Times New Roman" w:cs="Calibri"/>
          <w:b/>
          <w:bCs/>
          <w:lang w:eastAsia="en-IN"/>
        </w:rPr>
        <w:t>MLFlow</w:t>
      </w:r>
      <w:proofErr w:type="spellEnd"/>
      <w:r w:rsidRPr="00B80AA0">
        <w:rPr>
          <w:rFonts w:eastAsia="Times New Roman" w:cs="Calibri"/>
          <w:b/>
          <w:bCs/>
          <w:lang w:eastAsia="en-IN"/>
        </w:rPr>
        <w:t>, Git, CI/CD, Docker, Kubernetes</w:t>
      </w:r>
      <w:r w:rsidRPr="00B80AA0">
        <w:rPr>
          <w:rFonts w:eastAsia="Times New Roman" w:cs="Calibri"/>
          <w:lang w:eastAsia="en-IN"/>
        </w:rPr>
        <w:t>, enabling scalable and reproducible model deployments.</w:t>
      </w:r>
    </w:p>
    <w:p w14:paraId="44DDAF86" w14:textId="77777777" w:rsidR="00CA74F0" w:rsidRPr="00B80AA0" w:rsidRDefault="00072FF9" w:rsidP="00CA74F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 w:rsidRPr="00B80AA0">
        <w:rPr>
          <w:rFonts w:eastAsia="Times New Roman" w:cs="Calibri"/>
          <w:lang w:eastAsia="en-IN"/>
        </w:rPr>
        <w:t xml:space="preserve">Delivered </w:t>
      </w:r>
      <w:r w:rsidRPr="00B80AA0">
        <w:rPr>
          <w:rFonts w:eastAsia="Times New Roman" w:cs="Calibri"/>
          <w:b/>
          <w:bCs/>
          <w:lang w:eastAsia="en-IN"/>
        </w:rPr>
        <w:t>supervised and unsupervised ML solutions</w:t>
      </w:r>
      <w:r w:rsidRPr="00B80AA0">
        <w:rPr>
          <w:rFonts w:eastAsia="Times New Roman" w:cs="Calibri"/>
          <w:lang w:eastAsia="en-IN"/>
        </w:rPr>
        <w:t xml:space="preserve"> (logistic regression, random forest, gradient boosting, clustering) for </w:t>
      </w:r>
      <w:r w:rsidRPr="00B80AA0">
        <w:rPr>
          <w:rFonts w:eastAsia="Times New Roman" w:cs="Calibri"/>
          <w:b/>
          <w:bCs/>
          <w:lang w:eastAsia="en-IN"/>
        </w:rPr>
        <w:t>fraud detection and AML compliance</w:t>
      </w:r>
      <w:r w:rsidRPr="00B80AA0">
        <w:rPr>
          <w:rFonts w:eastAsia="Times New Roman" w:cs="Calibri"/>
          <w:lang w:eastAsia="en-IN"/>
        </w:rPr>
        <w:t>.</w:t>
      </w:r>
    </w:p>
    <w:p w14:paraId="4A6C67F4" w14:textId="35B39165" w:rsidR="00072FF9" w:rsidRPr="00B80AA0" w:rsidRDefault="00072FF9" w:rsidP="00CA74F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 w:rsidRPr="00B80AA0">
        <w:rPr>
          <w:rFonts w:eastAsia="Times New Roman" w:cs="Calibri"/>
          <w:lang w:eastAsia="en-IN"/>
        </w:rPr>
        <w:t xml:space="preserve">Executed </w:t>
      </w:r>
      <w:r w:rsidRPr="00B80AA0">
        <w:rPr>
          <w:rFonts w:eastAsia="Times New Roman" w:cs="Calibri"/>
          <w:b/>
          <w:bCs/>
          <w:lang w:eastAsia="en-IN"/>
        </w:rPr>
        <w:t>multi-modal NLP tasks</w:t>
      </w:r>
      <w:r w:rsidRPr="00B80AA0">
        <w:rPr>
          <w:rFonts w:eastAsia="Times New Roman" w:cs="Calibri"/>
          <w:lang w:eastAsia="en-IN"/>
        </w:rPr>
        <w:t xml:space="preserve"> including NER, sentiment analysis, text summarization, and topic modeling to generate actionable intelligence.</w:t>
      </w:r>
    </w:p>
    <w:p w14:paraId="3BDCCDB0" w14:textId="5922B7BF" w:rsidR="00072FF9" w:rsidRDefault="00072FF9" w:rsidP="00072F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 w:rsidRPr="00B80AA0">
        <w:rPr>
          <w:rFonts w:eastAsia="Times New Roman" w:cs="Calibri"/>
          <w:lang w:eastAsia="en-IN"/>
        </w:rPr>
        <w:t xml:space="preserve">Processed and engineered features from </w:t>
      </w:r>
      <w:r w:rsidRPr="00B80AA0">
        <w:rPr>
          <w:rFonts w:eastAsia="Times New Roman" w:cs="Calibri"/>
          <w:b/>
          <w:bCs/>
          <w:lang w:eastAsia="en-IN"/>
        </w:rPr>
        <w:t>large-scale datasets</w:t>
      </w:r>
      <w:r w:rsidRPr="00B80AA0">
        <w:rPr>
          <w:rFonts w:eastAsia="Times New Roman" w:cs="Calibri"/>
          <w:lang w:eastAsia="en-IN"/>
        </w:rPr>
        <w:t xml:space="preserve"> using </w:t>
      </w:r>
      <w:r w:rsidRPr="00B80AA0">
        <w:rPr>
          <w:rFonts w:eastAsia="Times New Roman" w:cs="Calibri"/>
          <w:b/>
          <w:bCs/>
          <w:lang w:eastAsia="en-IN"/>
        </w:rPr>
        <w:t>Python, Pandas, NumPy</w:t>
      </w:r>
      <w:r w:rsidRPr="00B80AA0">
        <w:rPr>
          <w:rFonts w:eastAsia="Times New Roman" w:cs="Calibri"/>
          <w:lang w:eastAsia="en-IN"/>
        </w:rPr>
        <w:t>, optimizing model performance and accuracy.</w:t>
      </w:r>
    </w:p>
    <w:p w14:paraId="23F00A1B" w14:textId="362469DE" w:rsidR="00D34394" w:rsidRPr="00B80AA0" w:rsidRDefault="00D34394" w:rsidP="00072F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>
        <w:t xml:space="preserve">Expertise in </w:t>
      </w:r>
      <w:r>
        <w:rPr>
          <w:rStyle w:val="Strong"/>
        </w:rPr>
        <w:t>Vertex AI Search &amp; Conversation</w:t>
      </w:r>
      <w:r>
        <w:t>, semantic search, summarization, and trend analysis activation.</w:t>
      </w:r>
    </w:p>
    <w:p w14:paraId="20CBAECF" w14:textId="7C04DAFC" w:rsidR="00072FF9" w:rsidRDefault="00072FF9" w:rsidP="00072F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 w:rsidRPr="00B80AA0">
        <w:rPr>
          <w:rFonts w:eastAsia="Times New Roman" w:cs="Calibri"/>
          <w:lang w:eastAsia="en-IN"/>
        </w:rPr>
        <w:t xml:space="preserve">Applied </w:t>
      </w:r>
      <w:r w:rsidRPr="00B80AA0">
        <w:rPr>
          <w:rFonts w:eastAsia="Times New Roman" w:cs="Calibri"/>
          <w:b/>
          <w:bCs/>
          <w:lang w:eastAsia="en-IN"/>
        </w:rPr>
        <w:t>model evaluation and interpretability techniques</w:t>
      </w:r>
      <w:r w:rsidRPr="00B80AA0">
        <w:rPr>
          <w:rFonts w:eastAsia="Times New Roman" w:cs="Calibri"/>
          <w:lang w:eastAsia="en-IN"/>
        </w:rPr>
        <w:t xml:space="preserve"> (accuracy, F1-score, ROC-AUC, SHAP, LIME) to ensure reliable and transparent AI predictions.</w:t>
      </w:r>
    </w:p>
    <w:p w14:paraId="6151F692" w14:textId="7058647D" w:rsidR="002831B8" w:rsidRDefault="002831B8" w:rsidP="00072F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>
        <w:t xml:space="preserve">Built and integrated </w:t>
      </w:r>
      <w:r>
        <w:rPr>
          <w:rStyle w:val="Strong"/>
        </w:rPr>
        <w:t>LLM-based solutions</w:t>
      </w:r>
      <w:r>
        <w:t xml:space="preserve"> (Claude, Titan, GPT, </w:t>
      </w:r>
      <w:proofErr w:type="spellStart"/>
      <w:r>
        <w:t>LLaMA</w:t>
      </w:r>
      <w:proofErr w:type="spellEnd"/>
      <w:r>
        <w:t xml:space="preserve">) for </w:t>
      </w:r>
      <w:proofErr w:type="spellStart"/>
      <w:r>
        <w:t>chatbots</w:t>
      </w:r>
      <w:proofErr w:type="spellEnd"/>
      <w:r>
        <w:t xml:space="preserve">, summarizers, and </w:t>
      </w:r>
      <w:proofErr w:type="spellStart"/>
      <w:r>
        <w:t>copilots</w:t>
      </w:r>
      <w:proofErr w:type="spellEnd"/>
      <w:r>
        <w:t>, improving user engagement and automation in enterprise workflows.</w:t>
      </w:r>
    </w:p>
    <w:p w14:paraId="0DE30A6C" w14:textId="5391B1F1" w:rsidR="00D34394" w:rsidRPr="00B80AA0" w:rsidRDefault="00D34394" w:rsidP="00072F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>
        <w:t xml:space="preserve">Skilled in integrating </w:t>
      </w:r>
      <w:proofErr w:type="spellStart"/>
      <w:r>
        <w:t>Agentspace</w:t>
      </w:r>
      <w:proofErr w:type="spellEnd"/>
      <w:r>
        <w:t xml:space="preserve"> with </w:t>
      </w:r>
      <w:proofErr w:type="spellStart"/>
      <w:r>
        <w:rPr>
          <w:rStyle w:val="Strong"/>
        </w:rPr>
        <w:t>ServiceNow</w:t>
      </w:r>
      <w:proofErr w:type="spellEnd"/>
      <w:r>
        <w:rPr>
          <w:rStyle w:val="Strong"/>
        </w:rPr>
        <w:t>, SharePoint, Google Drive, AWS S3</w:t>
      </w:r>
      <w:r>
        <w:t>, and internal repositories.</w:t>
      </w:r>
    </w:p>
    <w:p w14:paraId="40FDF4D2" w14:textId="17645D92" w:rsidR="00072FF9" w:rsidRDefault="00072FF9" w:rsidP="00072F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 w:rsidRPr="00B80AA0">
        <w:rPr>
          <w:rFonts w:eastAsia="Times New Roman" w:cs="Calibri"/>
          <w:lang w:eastAsia="en-IN"/>
        </w:rPr>
        <w:t xml:space="preserve">Deployed AI/ML solutions on </w:t>
      </w:r>
      <w:r w:rsidRPr="00B80AA0">
        <w:rPr>
          <w:rFonts w:eastAsia="Times New Roman" w:cs="Calibri"/>
          <w:b/>
          <w:bCs/>
          <w:lang w:eastAsia="en-IN"/>
        </w:rPr>
        <w:t>cloud platforms (AWS, Azure)</w:t>
      </w:r>
      <w:r w:rsidRPr="00B80AA0">
        <w:rPr>
          <w:rFonts w:eastAsia="Times New Roman" w:cs="Calibri"/>
          <w:lang w:eastAsia="en-IN"/>
        </w:rPr>
        <w:t xml:space="preserve"> and integrated models with </w:t>
      </w:r>
      <w:r w:rsidRPr="00B80AA0">
        <w:rPr>
          <w:rFonts w:eastAsia="Times New Roman" w:cs="Calibri"/>
          <w:b/>
          <w:bCs/>
          <w:lang w:eastAsia="en-IN"/>
        </w:rPr>
        <w:t>dashboards and enterprise applications</w:t>
      </w:r>
      <w:r w:rsidRPr="00B80AA0">
        <w:rPr>
          <w:rFonts w:eastAsia="Times New Roman" w:cs="Calibri"/>
          <w:lang w:eastAsia="en-IN"/>
        </w:rPr>
        <w:t>, ensuring compliance and operational efficiency.</w:t>
      </w:r>
    </w:p>
    <w:p w14:paraId="0066568D" w14:textId="519246AA" w:rsidR="00D34394" w:rsidRPr="00B80AA0" w:rsidRDefault="00D34394" w:rsidP="00072FF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Calibri"/>
          <w:lang w:eastAsia="en-IN"/>
        </w:rPr>
      </w:pPr>
      <w:r>
        <w:t xml:space="preserve">Experienced in building </w:t>
      </w:r>
      <w:r>
        <w:rPr>
          <w:rStyle w:val="Strong"/>
        </w:rPr>
        <w:t>RAG pipelines</w:t>
      </w:r>
      <w:r>
        <w:t xml:space="preserve"> using </w:t>
      </w:r>
      <w:proofErr w:type="spellStart"/>
      <w:r>
        <w:t>LangChain</w:t>
      </w:r>
      <w:proofErr w:type="spellEnd"/>
      <w:r>
        <w:t xml:space="preserve"> and </w:t>
      </w:r>
      <w:proofErr w:type="spellStart"/>
      <w:r>
        <w:t>LlamaIndex</w:t>
      </w:r>
      <w:proofErr w:type="spellEnd"/>
      <w:r>
        <w:t xml:space="preserve"> on GCP.</w:t>
      </w:r>
    </w:p>
    <w:p w14:paraId="6B6817F7" w14:textId="62B4EC34" w:rsidR="00072FF9" w:rsidRPr="00B80AA0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Expertise in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Informatica PowerCenter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 and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Informatica Intelligent Cloud Services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 (IICS/IDMC) for building scalable, regulatory-compliant ETL pipelines across Healthcare and Finance domains.</w:t>
      </w:r>
    </w:p>
    <w:p w14:paraId="6DF5C93E" w14:textId="77777777" w:rsidR="00072FF9" w:rsidRPr="00B80AA0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Integrating data from Oracle, SQL Server, MySQL, flat files,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APIs, web services, Salesforce, AWS S3, Azure SQL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.</w:t>
      </w:r>
    </w:p>
    <w:p w14:paraId="52E1877E" w14:textId="73ADD5AD" w:rsidR="00072FF9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Designed and developed complex mappings, workflows, and transformations ens</w:t>
      </w:r>
      <w:r w:rsidR="00BA2D16" w:rsidRPr="00B80AA0">
        <w:rPr>
          <w:rFonts w:asciiTheme="minorHAnsi" w:hAnsiTheme="minorHAnsi" w:cs="Calibri"/>
          <w:bCs/>
          <w:color w:val="auto"/>
          <w:sz w:val="22"/>
          <w:szCs w:val="22"/>
        </w:rPr>
        <w:t>uring data accuracy, governance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 and compliance.</w:t>
      </w:r>
    </w:p>
    <w:p w14:paraId="6EEB3998" w14:textId="42CFE18D" w:rsidR="00D34394" w:rsidRPr="00B80AA0" w:rsidRDefault="00D34394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D34394">
        <w:rPr>
          <w:rFonts w:asciiTheme="minorHAnsi" w:hAnsiTheme="minorHAnsi" w:cs="Calibri"/>
          <w:bCs/>
          <w:color w:val="auto"/>
          <w:sz w:val="22"/>
          <w:szCs w:val="22"/>
        </w:rPr>
        <w:t xml:space="preserve">Strong knowledge of GCP services including GCS, </w:t>
      </w:r>
      <w:proofErr w:type="spellStart"/>
      <w:r w:rsidRPr="00D34394">
        <w:rPr>
          <w:rFonts w:asciiTheme="minorHAnsi" w:hAnsiTheme="minorHAnsi" w:cs="Calibri"/>
          <w:bCs/>
          <w:color w:val="auto"/>
          <w:sz w:val="22"/>
          <w:szCs w:val="22"/>
        </w:rPr>
        <w:t>BigQuery</w:t>
      </w:r>
      <w:proofErr w:type="spellEnd"/>
      <w:r w:rsidRPr="00D34394">
        <w:rPr>
          <w:rFonts w:asciiTheme="minorHAnsi" w:hAnsiTheme="minorHAnsi" w:cs="Calibri"/>
          <w:bCs/>
          <w:color w:val="auto"/>
          <w:sz w:val="22"/>
          <w:szCs w:val="22"/>
        </w:rPr>
        <w:t>, Cloud Run, Cloud Functions, IAM, and Vertex AI Pipelines.</w:t>
      </w:r>
    </w:p>
    <w:p w14:paraId="503DCBC1" w14:textId="24E17A2A" w:rsidR="00072FF9" w:rsidRPr="00B80AA0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Implemented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Informatica Data Quality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 (IDQ), reusable rules, mapplets, and scorecards for data va</w:t>
      </w:r>
      <w:r w:rsidR="00BA2D16" w:rsidRPr="00B80AA0">
        <w:rPr>
          <w:rFonts w:asciiTheme="minorHAnsi" w:hAnsiTheme="minorHAnsi" w:cs="Calibri"/>
          <w:bCs/>
          <w:color w:val="auto"/>
          <w:sz w:val="22"/>
          <w:szCs w:val="22"/>
        </w:rPr>
        <w:t>lidation, cleansing, enrichment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 and standardization.</w:t>
      </w:r>
    </w:p>
    <w:p w14:paraId="741D341E" w14:textId="381708DA" w:rsidR="00072FF9" w:rsidRPr="00B80AA0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Utilized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Informatica Data Explorer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 (IDE</w:t>
      </w:r>
      <w:r w:rsidR="00BA2D16" w:rsidRPr="00B80AA0">
        <w:rPr>
          <w:rFonts w:asciiTheme="minorHAnsi" w:hAnsiTheme="minorHAnsi" w:cs="Calibri"/>
          <w:bCs/>
          <w:color w:val="auto"/>
          <w:sz w:val="22"/>
          <w:szCs w:val="22"/>
        </w:rPr>
        <w:t>) for data profiling, discovery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 and impact analysis.</w:t>
      </w:r>
    </w:p>
    <w:p w14:paraId="5947A1EA" w14:textId="20B1B4A3" w:rsidR="00072FF9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Proficient in SQL for querying and optimization; Python for data cleansing, transformation, automation, and API integration.</w:t>
      </w:r>
    </w:p>
    <w:p w14:paraId="5C6B8A16" w14:textId="6A9D5163" w:rsidR="002831B8" w:rsidRPr="002831B8" w:rsidRDefault="002831B8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831B8">
        <w:rPr>
          <w:rFonts w:asciiTheme="minorHAnsi" w:hAnsiTheme="minorHAnsi" w:cstheme="minorHAnsi"/>
          <w:sz w:val="22"/>
          <w:szCs w:val="22"/>
        </w:rPr>
        <w:t xml:space="preserve">Developed </w:t>
      </w:r>
      <w:r w:rsidRPr="002831B8">
        <w:rPr>
          <w:rStyle w:val="Strong"/>
          <w:rFonts w:asciiTheme="minorHAnsi" w:hAnsiTheme="minorHAnsi" w:cstheme="minorHAnsi"/>
          <w:sz w:val="22"/>
          <w:szCs w:val="22"/>
        </w:rPr>
        <w:t>prompt engineering frameworks</w:t>
      </w:r>
      <w:r w:rsidRPr="002831B8">
        <w:rPr>
          <w:rFonts w:asciiTheme="minorHAnsi" w:hAnsiTheme="minorHAnsi" w:cstheme="minorHAnsi"/>
          <w:sz w:val="22"/>
          <w:szCs w:val="22"/>
        </w:rPr>
        <w:t xml:space="preserve"> and reusable templates to enhance LLM performance and maintain consistency across multiple business applications.</w:t>
      </w:r>
    </w:p>
    <w:p w14:paraId="7D74BCB6" w14:textId="77777777" w:rsidR="00072FF9" w:rsidRPr="00B80AA0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Expertise in ETL performance tuning for high-throughput, low-latency pipelines.</w:t>
      </w:r>
    </w:p>
    <w:p w14:paraId="37492448" w14:textId="52BB87B1" w:rsidR="00072FF9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Hands-on experience with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C</w:t>
      </w:r>
      <w:r w:rsidR="00C11DE1"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ontrol-M, Unix Shell Scripting 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and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CI/CD pipelines 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for automated ETL deployment and workflow management.</w:t>
      </w:r>
    </w:p>
    <w:p w14:paraId="7F5170D5" w14:textId="3696CBAD" w:rsidR="00C8239D" w:rsidRPr="00C8239D" w:rsidRDefault="00C8239D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8239D">
        <w:rPr>
          <w:rFonts w:asciiTheme="minorHAnsi" w:hAnsiTheme="minorHAnsi" w:cstheme="minorHAnsi"/>
          <w:sz w:val="22"/>
          <w:szCs w:val="22"/>
        </w:rPr>
        <w:t xml:space="preserve">Orchestrated ML lifecycle pipelines using </w:t>
      </w:r>
      <w:r w:rsidRPr="00C8239D">
        <w:rPr>
          <w:rStyle w:val="Strong"/>
          <w:rFonts w:asciiTheme="minorHAnsi" w:hAnsiTheme="minorHAnsi" w:cstheme="minorHAnsi"/>
          <w:sz w:val="22"/>
          <w:szCs w:val="22"/>
        </w:rPr>
        <w:t xml:space="preserve">Airflow and </w:t>
      </w:r>
      <w:proofErr w:type="spellStart"/>
      <w:r w:rsidRPr="00C8239D">
        <w:rPr>
          <w:rStyle w:val="Strong"/>
          <w:rFonts w:asciiTheme="minorHAnsi" w:hAnsiTheme="minorHAnsi" w:cstheme="minorHAnsi"/>
          <w:sz w:val="22"/>
          <w:szCs w:val="22"/>
        </w:rPr>
        <w:t>Cron</w:t>
      </w:r>
      <w:proofErr w:type="spellEnd"/>
      <w:r w:rsidRPr="00C8239D">
        <w:rPr>
          <w:rFonts w:asciiTheme="minorHAnsi" w:hAnsiTheme="minorHAnsi" w:cstheme="minorHAnsi"/>
          <w:sz w:val="22"/>
          <w:szCs w:val="22"/>
        </w:rPr>
        <w:t>, enabling scheduled training, evaluation, and deployment across multiple projects.</w:t>
      </w:r>
    </w:p>
    <w:p w14:paraId="448BD205" w14:textId="03A9E0EB" w:rsidR="00072FF9" w:rsidRPr="00B80AA0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Migrated legacy ETL to </w:t>
      </w:r>
      <w:r w:rsidRPr="00C8239D">
        <w:rPr>
          <w:rFonts w:asciiTheme="minorHAnsi" w:hAnsiTheme="minorHAnsi" w:cs="Calibri"/>
          <w:b/>
          <w:bCs/>
          <w:color w:val="auto"/>
          <w:sz w:val="22"/>
          <w:szCs w:val="22"/>
        </w:rPr>
        <w:t>cloud platforms (IICS/IDMC),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 xml:space="preserve"> enabling scalable, maintainable, and cost-effective solutions.</w:t>
      </w:r>
      <w:r w:rsidR="00D34394">
        <w:rPr>
          <w:rFonts w:asciiTheme="minorHAnsi" w:hAnsiTheme="minorHAnsi" w:cs="Calibri"/>
          <w:bCs/>
          <w:color w:val="auto"/>
          <w:sz w:val="22"/>
          <w:szCs w:val="22"/>
        </w:rPr>
        <w:t xml:space="preserve"> </w:t>
      </w:r>
      <w:r w:rsidR="00D34394" w:rsidRPr="00D34394">
        <w:rPr>
          <w:rFonts w:asciiTheme="minorHAnsi" w:hAnsiTheme="minorHAnsi" w:cs="Calibri"/>
          <w:bCs/>
          <w:color w:val="auto"/>
          <w:sz w:val="22"/>
          <w:szCs w:val="22"/>
        </w:rPr>
        <w:t xml:space="preserve">Ability to serve as a single POC for end-to-end </w:t>
      </w:r>
      <w:proofErr w:type="spellStart"/>
      <w:r w:rsidR="00D34394" w:rsidRPr="00D34394">
        <w:rPr>
          <w:rFonts w:asciiTheme="minorHAnsi" w:hAnsiTheme="minorHAnsi" w:cs="Calibri"/>
          <w:bCs/>
          <w:color w:val="auto"/>
          <w:sz w:val="22"/>
          <w:szCs w:val="22"/>
        </w:rPr>
        <w:t>GenAI</w:t>
      </w:r>
      <w:proofErr w:type="spellEnd"/>
      <w:r w:rsidR="00D34394" w:rsidRPr="00D34394">
        <w:rPr>
          <w:rFonts w:asciiTheme="minorHAnsi" w:hAnsiTheme="minorHAnsi" w:cs="Calibri"/>
          <w:bCs/>
          <w:color w:val="auto"/>
          <w:sz w:val="22"/>
          <w:szCs w:val="22"/>
        </w:rPr>
        <w:t xml:space="preserve"> implementation, deployment, and user adoption.</w:t>
      </w:r>
    </w:p>
    <w:p w14:paraId="61438B12" w14:textId="77777777" w:rsidR="00072FF9" w:rsidRPr="00B80AA0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Knowledge of data modeling for data warehousing; support for business intelligence, reporting, and analytics.</w:t>
      </w:r>
    </w:p>
    <w:p w14:paraId="44A5D6B9" w14:textId="701083BB" w:rsidR="00BA2D16" w:rsidRPr="00B80AA0" w:rsidRDefault="00072FF9" w:rsidP="00072FF9">
      <w:pPr>
        <w:pStyle w:val="Default"/>
        <w:numPr>
          <w:ilvl w:val="0"/>
          <w:numId w:val="7"/>
        </w:numPr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Experienced with Git, test automation, and static code analysis to streamline ETL lifecycle in Agile</w:t>
      </w:r>
      <w:r w:rsidR="00BA2D16"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environments.</w:t>
      </w:r>
    </w:p>
    <w:p w14:paraId="40598EEB" w14:textId="270EFE0D" w:rsidR="00BA2D16" w:rsidRPr="00B80AA0" w:rsidRDefault="00BA2D16" w:rsidP="00BA2D16">
      <w:pPr>
        <w:pStyle w:val="Default"/>
        <w:spacing w:line="240" w:lineRule="exact"/>
        <w:ind w:left="360"/>
        <w:rPr>
          <w:rFonts w:asciiTheme="minorHAnsi" w:hAnsiTheme="minorHAnsi" w:cs="Calibri"/>
          <w:bCs/>
          <w:color w:val="auto"/>
          <w:sz w:val="22"/>
          <w:szCs w:val="22"/>
        </w:rPr>
      </w:pPr>
      <w:bookmarkStart w:id="0" w:name="_GoBack"/>
      <w:bookmarkEnd w:id="0"/>
    </w:p>
    <w:p w14:paraId="120E235C" w14:textId="1856431E" w:rsidR="006C0E55" w:rsidRPr="00B80AA0" w:rsidRDefault="006C0E55" w:rsidP="00BA2D16">
      <w:pPr>
        <w:pStyle w:val="Default"/>
        <w:spacing w:line="240" w:lineRule="exact"/>
        <w:rPr>
          <w:rFonts w:asciiTheme="minorHAnsi" w:hAnsiTheme="minorHAnsi" w:cs="Calibri"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TECHNICAL SKILLS</w:t>
      </w:r>
      <w:r w:rsidR="00CE37BD" w:rsidRPr="00B80AA0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:</w:t>
      </w:r>
    </w:p>
    <w:p w14:paraId="41DE1CFD" w14:textId="010AF0CD" w:rsidR="003C2909" w:rsidRPr="00B80AA0" w:rsidRDefault="003C2909" w:rsidP="00825A73">
      <w:pPr>
        <w:pStyle w:val="Default"/>
        <w:spacing w:line="240" w:lineRule="exact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6684"/>
      </w:tblGrid>
      <w:tr w:rsidR="003C2909" w:rsidRPr="00B80AA0" w14:paraId="59AE97FD" w14:textId="77777777" w:rsidTr="003C2909">
        <w:tc>
          <w:tcPr>
            <w:tcW w:w="3969" w:type="dxa"/>
          </w:tcPr>
          <w:p w14:paraId="07F84464" w14:textId="22F77E86" w:rsidR="003C2909" w:rsidRPr="00B80AA0" w:rsidRDefault="006C537E" w:rsidP="006C537E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Style w:val="Strong"/>
                <w:rFonts w:asciiTheme="minorHAnsi" w:hAnsiTheme="minorHAnsi" w:cs="Calibri"/>
                <w:sz w:val="22"/>
                <w:szCs w:val="22"/>
              </w:rPr>
              <w:lastRenderedPageBreak/>
              <w:t>Machine Learning &amp; AI</w:t>
            </w:r>
          </w:p>
        </w:tc>
        <w:tc>
          <w:tcPr>
            <w:tcW w:w="6684" w:type="dxa"/>
          </w:tcPr>
          <w:p w14:paraId="5A646CCB" w14:textId="706E85CF" w:rsidR="003C2909" w:rsidRPr="00B80AA0" w:rsidRDefault="006C537E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sz w:val="22"/>
                <w:szCs w:val="22"/>
              </w:rPr>
              <w:t xml:space="preserve">Large Language Models (BERT, GPT, Mistral, Google Palm), prompt engineering, </w:t>
            </w:r>
            <w:proofErr w:type="spellStart"/>
            <w:r w:rsidRPr="00B80AA0">
              <w:rPr>
                <w:rFonts w:asciiTheme="minorHAnsi" w:hAnsiTheme="minorHAnsi" w:cs="Calibri"/>
                <w:sz w:val="22"/>
                <w:szCs w:val="22"/>
              </w:rPr>
              <w:t>LangChain</w:t>
            </w:r>
            <w:proofErr w:type="spellEnd"/>
            <w:r w:rsidRPr="00B80AA0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B80AA0">
              <w:rPr>
                <w:rFonts w:asciiTheme="minorHAnsi" w:hAnsiTheme="minorHAnsi" w:cs="Calibri"/>
                <w:sz w:val="22"/>
                <w:szCs w:val="22"/>
              </w:rPr>
              <w:t>LlamaIndex</w:t>
            </w:r>
            <w:proofErr w:type="spellEnd"/>
            <w:r w:rsidRPr="00B80AA0">
              <w:rPr>
                <w:rFonts w:asciiTheme="minorHAnsi" w:hAnsiTheme="minorHAnsi" w:cs="Calibri"/>
                <w:sz w:val="22"/>
                <w:szCs w:val="22"/>
              </w:rPr>
              <w:t>, RAG, supervised/unsupervised ML (logistic regression, random forests, gradient boosting, clustering), feature engineering, multi-modal NLP (NER, sentiment analysis, text summarization, topic modeling, machine translation), generative AI applications (summarization, anomaly detection, customer query automation)</w:t>
            </w:r>
          </w:p>
        </w:tc>
      </w:tr>
      <w:tr w:rsidR="006C537E" w:rsidRPr="00B80AA0" w14:paraId="4D3203E4" w14:textId="77777777" w:rsidTr="003C2909">
        <w:tc>
          <w:tcPr>
            <w:tcW w:w="3969" w:type="dxa"/>
          </w:tcPr>
          <w:p w14:paraId="73DA74CF" w14:textId="576D0808" w:rsidR="006C537E" w:rsidRPr="00B80AA0" w:rsidRDefault="00F77281" w:rsidP="00F77281">
            <w:pPr>
              <w:pStyle w:val="Default"/>
              <w:spacing w:line="240" w:lineRule="exact"/>
              <w:rPr>
                <w:rFonts w:asciiTheme="minorHAnsi" w:hAnsiTheme="minorHAnsi" w:cs="Calibri"/>
                <w:sz w:val="22"/>
                <w:szCs w:val="22"/>
              </w:rPr>
            </w:pPr>
            <w:r w:rsidRPr="00B80AA0">
              <w:rPr>
                <w:rStyle w:val="Strong"/>
                <w:rFonts w:asciiTheme="minorHAnsi" w:hAnsiTheme="minorHAnsi" w:cs="Calibri"/>
                <w:sz w:val="22"/>
                <w:szCs w:val="22"/>
              </w:rPr>
              <w:t>Model Evaluation &amp; Interpretability</w:t>
            </w:r>
          </w:p>
        </w:tc>
        <w:tc>
          <w:tcPr>
            <w:tcW w:w="6684" w:type="dxa"/>
          </w:tcPr>
          <w:p w14:paraId="1EC02AAD" w14:textId="1429CEE8" w:rsidR="006C537E" w:rsidRPr="00B80AA0" w:rsidRDefault="00F77281" w:rsidP="006C537E">
            <w:pPr>
              <w:pStyle w:val="Default"/>
              <w:spacing w:line="240" w:lineRule="exact"/>
              <w:rPr>
                <w:rFonts w:asciiTheme="minorHAnsi" w:hAnsiTheme="minorHAnsi" w:cs="Calibri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sz w:val="22"/>
                <w:szCs w:val="22"/>
              </w:rPr>
              <w:t>Accuracy, Precision, Recall, F1-score, ROC-AUC, confusion matrix, SHAP, LIME</w:t>
            </w:r>
          </w:p>
        </w:tc>
      </w:tr>
      <w:tr w:rsidR="003C2909" w:rsidRPr="00B80AA0" w14:paraId="1C96A029" w14:textId="77777777" w:rsidTr="003C2909">
        <w:tc>
          <w:tcPr>
            <w:tcW w:w="3969" w:type="dxa"/>
          </w:tcPr>
          <w:p w14:paraId="1A09A280" w14:textId="06FCCCEA" w:rsidR="003C2909" w:rsidRPr="00B80AA0" w:rsidRDefault="006C537E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b/>
                <w:sz w:val="22"/>
                <w:szCs w:val="22"/>
              </w:rPr>
              <w:t>ETL &amp; Data Integration Tools</w:t>
            </w:r>
          </w:p>
        </w:tc>
        <w:tc>
          <w:tcPr>
            <w:tcW w:w="6684" w:type="dxa"/>
          </w:tcPr>
          <w:p w14:paraId="7EABB6F4" w14:textId="09A1F38A" w:rsidR="003C2909" w:rsidRPr="00B80AA0" w:rsidRDefault="006C537E" w:rsidP="006C537E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sz w:val="22"/>
                <w:szCs w:val="22"/>
              </w:rPr>
              <w:t xml:space="preserve">Informatica PowerCenter 9.x/10.x, Informatica Intelligent Cloud Services (IICS/IDMC), SQL Server Integration Services (SSIS), </w:t>
            </w:r>
          </w:p>
        </w:tc>
      </w:tr>
      <w:tr w:rsidR="003C2909" w:rsidRPr="00B80AA0" w14:paraId="419867F8" w14:textId="77777777" w:rsidTr="003C2909">
        <w:tc>
          <w:tcPr>
            <w:tcW w:w="3969" w:type="dxa"/>
          </w:tcPr>
          <w:p w14:paraId="598AFF90" w14:textId="3AA740BB" w:rsidR="003C2909" w:rsidRPr="00B80AA0" w:rsidRDefault="006C537E" w:rsidP="006C537E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Style w:val="Strong"/>
                <w:rFonts w:asciiTheme="minorHAnsi" w:hAnsiTheme="minorHAnsi" w:cs="Calibri"/>
                <w:sz w:val="22"/>
                <w:szCs w:val="22"/>
              </w:rPr>
              <w:t>Databases</w:t>
            </w:r>
          </w:p>
        </w:tc>
        <w:tc>
          <w:tcPr>
            <w:tcW w:w="6684" w:type="dxa"/>
          </w:tcPr>
          <w:p w14:paraId="447B19C5" w14:textId="5FD98726" w:rsidR="003C2909" w:rsidRPr="00B80AA0" w:rsidRDefault="006C537E" w:rsidP="003C2909">
            <w:pPr>
              <w:pStyle w:val="Default"/>
              <w:spacing w:after="8" w:line="240" w:lineRule="exact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sz w:val="22"/>
                <w:szCs w:val="22"/>
              </w:rPr>
              <w:t>Oracle 10g/11g, SQL Server 2008/2012, MySQL, PostgreSQL, Teradata, Snowflake, MongoDB, Azure SQL Database, AWS DynamoDB</w:t>
            </w:r>
          </w:p>
        </w:tc>
      </w:tr>
      <w:tr w:rsidR="003C2909" w:rsidRPr="00B80AA0" w14:paraId="6754BFF8" w14:textId="77777777" w:rsidTr="003C2909">
        <w:tc>
          <w:tcPr>
            <w:tcW w:w="3969" w:type="dxa"/>
          </w:tcPr>
          <w:p w14:paraId="0ED960ED" w14:textId="4170C3E0" w:rsidR="003C2909" w:rsidRPr="00B80AA0" w:rsidRDefault="003C2909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Programming Languages</w:t>
            </w:r>
          </w:p>
        </w:tc>
        <w:tc>
          <w:tcPr>
            <w:tcW w:w="6684" w:type="dxa"/>
          </w:tcPr>
          <w:p w14:paraId="446810AE" w14:textId="320B3E9F" w:rsidR="003C2909" w:rsidRPr="00B80AA0" w:rsidRDefault="003C2909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color w:val="auto"/>
                <w:sz w:val="22"/>
                <w:szCs w:val="22"/>
              </w:rPr>
              <w:t>SQL, PL/SQL, Unix, Shell Scripting, R, Scala, Python.</w:t>
            </w:r>
          </w:p>
        </w:tc>
      </w:tr>
      <w:tr w:rsidR="003C2909" w:rsidRPr="00B80AA0" w14:paraId="7CDE4CC2" w14:textId="77777777" w:rsidTr="003C2909">
        <w:tc>
          <w:tcPr>
            <w:tcW w:w="3969" w:type="dxa"/>
          </w:tcPr>
          <w:p w14:paraId="3955885A" w14:textId="43BCC5D2" w:rsidR="003C2909" w:rsidRPr="00B80AA0" w:rsidRDefault="006C537E" w:rsidP="006C537E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Style w:val="Strong"/>
                <w:rFonts w:asciiTheme="minorHAnsi" w:hAnsiTheme="minorHAnsi" w:cs="Calibri"/>
                <w:sz w:val="22"/>
                <w:szCs w:val="22"/>
              </w:rPr>
              <w:t>Development &amp; Workflow Tools</w:t>
            </w:r>
            <w:r w:rsidRPr="00B80AA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6684" w:type="dxa"/>
          </w:tcPr>
          <w:p w14:paraId="215CB6D2" w14:textId="4BE3BB81" w:rsidR="003C2909" w:rsidRPr="00B80AA0" w:rsidRDefault="006C537E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sz w:val="22"/>
                <w:szCs w:val="22"/>
              </w:rPr>
              <w:t xml:space="preserve">Toad, SQL Developer, SSDT (SQL Server Data Tools), Git, </w:t>
            </w:r>
            <w:proofErr w:type="spellStart"/>
            <w:r w:rsidRPr="00B80AA0">
              <w:rPr>
                <w:rFonts w:asciiTheme="minorHAnsi" w:hAnsiTheme="minorHAnsi" w:cs="Calibri"/>
                <w:sz w:val="22"/>
                <w:szCs w:val="22"/>
              </w:rPr>
              <w:t>Bitbucket</w:t>
            </w:r>
            <w:proofErr w:type="spellEnd"/>
            <w:r w:rsidRPr="00B80AA0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 w:rsidRPr="00B80AA0">
              <w:rPr>
                <w:rFonts w:asciiTheme="minorHAnsi" w:hAnsiTheme="minorHAnsi" w:cs="Calibri"/>
                <w:sz w:val="22"/>
                <w:szCs w:val="22"/>
              </w:rPr>
              <w:t>MLFlow</w:t>
            </w:r>
            <w:proofErr w:type="spellEnd"/>
            <w:r w:rsidRPr="00B80AA0">
              <w:rPr>
                <w:rFonts w:asciiTheme="minorHAnsi" w:hAnsiTheme="minorHAnsi" w:cs="Calibri"/>
                <w:sz w:val="22"/>
                <w:szCs w:val="22"/>
              </w:rPr>
              <w:t>, Docker, Kubernetes, CI/CD, Jira, Confluence, ServiceNow, PuTTY, WinSCP, CITRIX, VDI</w:t>
            </w:r>
          </w:p>
        </w:tc>
      </w:tr>
      <w:tr w:rsidR="003C2909" w:rsidRPr="00B80AA0" w14:paraId="70A4145A" w14:textId="77777777" w:rsidTr="003C2909">
        <w:tc>
          <w:tcPr>
            <w:tcW w:w="3969" w:type="dxa"/>
          </w:tcPr>
          <w:p w14:paraId="7733B0B3" w14:textId="6F23D6CD" w:rsidR="003C2909" w:rsidRPr="00B80AA0" w:rsidRDefault="003C2909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Cloud Platforms</w:t>
            </w:r>
          </w:p>
        </w:tc>
        <w:tc>
          <w:tcPr>
            <w:tcW w:w="6684" w:type="dxa"/>
          </w:tcPr>
          <w:p w14:paraId="150EB78B" w14:textId="71114E25" w:rsidR="003C2909" w:rsidRPr="00B80AA0" w:rsidRDefault="003C2909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sz w:val="22"/>
                <w:szCs w:val="22"/>
              </w:rPr>
              <w:t xml:space="preserve">AWS (EC2, S3, DynamoDB), </w:t>
            </w:r>
            <w:r w:rsidR="00D34394">
              <w:rPr>
                <w:rFonts w:asciiTheme="minorHAnsi" w:hAnsiTheme="minorHAnsi" w:cs="Calibri"/>
                <w:sz w:val="22"/>
                <w:szCs w:val="22"/>
              </w:rPr>
              <w:t xml:space="preserve"> GCP, </w:t>
            </w:r>
            <w:r w:rsidRPr="00B80AA0">
              <w:rPr>
                <w:rStyle w:val="Strong"/>
                <w:rFonts w:asciiTheme="minorHAnsi" w:hAnsiTheme="minorHAnsi" w:cs="Calibri"/>
                <w:b w:val="0"/>
                <w:bCs w:val="0"/>
                <w:sz w:val="22"/>
                <w:szCs w:val="22"/>
              </w:rPr>
              <w:t>Azure (ADLS, Azure SQL, ADF, Databricks)</w:t>
            </w:r>
          </w:p>
        </w:tc>
      </w:tr>
      <w:tr w:rsidR="003C2909" w:rsidRPr="00B80AA0" w14:paraId="481D413F" w14:textId="77777777" w:rsidTr="003C2909">
        <w:tc>
          <w:tcPr>
            <w:tcW w:w="3969" w:type="dxa"/>
          </w:tcPr>
          <w:p w14:paraId="61ADBE20" w14:textId="69F0D54F" w:rsidR="003C2909" w:rsidRPr="00B80AA0" w:rsidRDefault="003C2909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Scheduling Tools</w:t>
            </w:r>
          </w:p>
        </w:tc>
        <w:tc>
          <w:tcPr>
            <w:tcW w:w="6684" w:type="dxa"/>
          </w:tcPr>
          <w:p w14:paraId="6163AE29" w14:textId="2784C6B3" w:rsidR="003C2909" w:rsidRPr="00B80AA0" w:rsidRDefault="003C2909" w:rsidP="003C2909">
            <w:pPr>
              <w:pStyle w:val="Default"/>
              <w:spacing w:after="8" w:line="240" w:lineRule="exact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color w:val="auto"/>
                <w:sz w:val="22"/>
                <w:szCs w:val="22"/>
              </w:rPr>
              <w:t>Autosys, Control-M,</w:t>
            </w:r>
            <w:r w:rsidRPr="00B80AA0">
              <w:rPr>
                <w:rFonts w:asciiTheme="minorHAnsi" w:hAnsiTheme="minorHAnsi" w:cs="Calibri"/>
                <w:sz w:val="22"/>
                <w:szCs w:val="22"/>
              </w:rPr>
              <w:t xml:space="preserve"> SQL Agent Jobs.</w:t>
            </w:r>
          </w:p>
        </w:tc>
      </w:tr>
      <w:tr w:rsidR="003C2909" w:rsidRPr="00B80AA0" w14:paraId="79F74B66" w14:textId="77777777" w:rsidTr="003C2909">
        <w:tc>
          <w:tcPr>
            <w:tcW w:w="3969" w:type="dxa"/>
          </w:tcPr>
          <w:p w14:paraId="6162AFE9" w14:textId="71650470" w:rsidR="003C2909" w:rsidRPr="00B80AA0" w:rsidRDefault="003C2909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Methodologies</w:t>
            </w:r>
          </w:p>
        </w:tc>
        <w:tc>
          <w:tcPr>
            <w:tcW w:w="6684" w:type="dxa"/>
          </w:tcPr>
          <w:p w14:paraId="220376F5" w14:textId="432BA1D1" w:rsidR="003C2909" w:rsidRPr="00B80AA0" w:rsidRDefault="003C2909" w:rsidP="003C2909">
            <w:pPr>
              <w:pStyle w:val="Default"/>
              <w:spacing w:after="8" w:line="240" w:lineRule="exact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color w:val="auto"/>
                <w:sz w:val="22"/>
                <w:szCs w:val="22"/>
              </w:rPr>
              <w:t>Star/Snowflake, ETL, OLAP, SDLC.</w:t>
            </w:r>
          </w:p>
        </w:tc>
      </w:tr>
      <w:tr w:rsidR="003C2909" w:rsidRPr="00B80AA0" w14:paraId="6AA5D5C7" w14:textId="77777777" w:rsidTr="003C2909">
        <w:tc>
          <w:tcPr>
            <w:tcW w:w="3969" w:type="dxa"/>
          </w:tcPr>
          <w:p w14:paraId="1F148350" w14:textId="60814A8F" w:rsidR="003C2909" w:rsidRPr="00B80AA0" w:rsidRDefault="003C2909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Other</w:t>
            </w:r>
          </w:p>
        </w:tc>
        <w:tc>
          <w:tcPr>
            <w:tcW w:w="6684" w:type="dxa"/>
          </w:tcPr>
          <w:p w14:paraId="70FE6642" w14:textId="2690F017" w:rsidR="003C2909" w:rsidRPr="00B80AA0" w:rsidRDefault="003C2909" w:rsidP="003C2909">
            <w:pPr>
              <w:pStyle w:val="Default"/>
              <w:spacing w:after="8" w:line="240" w:lineRule="exact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color w:val="auto"/>
                <w:sz w:val="22"/>
                <w:szCs w:val="22"/>
              </w:rPr>
              <w:t>Data Modeling, Data Warehousing, Data Integrity, Data Ingestion, Data Manipulation, Data Masking, Data Architecture, Extract Transform Load (ETL), Database Schema.</w:t>
            </w:r>
          </w:p>
        </w:tc>
      </w:tr>
      <w:tr w:rsidR="003C2909" w:rsidRPr="00B80AA0" w14:paraId="728E29CC" w14:textId="77777777" w:rsidTr="003C2909">
        <w:tc>
          <w:tcPr>
            <w:tcW w:w="3969" w:type="dxa"/>
          </w:tcPr>
          <w:p w14:paraId="77073165" w14:textId="2E7D2C52" w:rsidR="003C2909" w:rsidRPr="00B80AA0" w:rsidRDefault="003C2909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Application Tools</w:t>
            </w:r>
          </w:p>
        </w:tc>
        <w:tc>
          <w:tcPr>
            <w:tcW w:w="6684" w:type="dxa"/>
          </w:tcPr>
          <w:p w14:paraId="69FEE46D" w14:textId="64869942" w:rsidR="003C2909" w:rsidRPr="00B80AA0" w:rsidRDefault="003C2909" w:rsidP="003C2909">
            <w:pPr>
              <w:pStyle w:val="Default"/>
              <w:spacing w:after="8" w:line="240" w:lineRule="exact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color w:val="auto"/>
                <w:sz w:val="22"/>
                <w:szCs w:val="22"/>
              </w:rPr>
              <w:t>Jira, Service Now, GIT Linux OS, JIRA, PuTTY, WinSCP, Git Bash, Jira, Bitbucket, Confluence, CITRIX, VDI, HPLAM.</w:t>
            </w:r>
          </w:p>
        </w:tc>
      </w:tr>
      <w:tr w:rsidR="003C2909" w:rsidRPr="00B80AA0" w14:paraId="7DAE7521" w14:textId="77777777" w:rsidTr="003C2909">
        <w:tc>
          <w:tcPr>
            <w:tcW w:w="3969" w:type="dxa"/>
          </w:tcPr>
          <w:p w14:paraId="255CEC60" w14:textId="7FC9B72A" w:rsidR="003C2909" w:rsidRPr="00B80AA0" w:rsidRDefault="003C2909" w:rsidP="00825A73">
            <w:pPr>
              <w:pStyle w:val="Default"/>
              <w:spacing w:line="240" w:lineRule="exact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B80AA0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Development Methodologies</w:t>
            </w:r>
          </w:p>
        </w:tc>
        <w:tc>
          <w:tcPr>
            <w:tcW w:w="6684" w:type="dxa"/>
          </w:tcPr>
          <w:p w14:paraId="78E4D439" w14:textId="32B44BCF" w:rsidR="003C2909" w:rsidRPr="00B80AA0" w:rsidRDefault="003C2909" w:rsidP="003C2909">
            <w:pPr>
              <w:pStyle w:val="Default"/>
              <w:spacing w:after="8" w:line="240" w:lineRule="exact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B80AA0">
              <w:rPr>
                <w:rFonts w:asciiTheme="minorHAnsi" w:hAnsiTheme="minorHAnsi" w:cs="Calibri"/>
                <w:color w:val="auto"/>
                <w:sz w:val="22"/>
                <w:szCs w:val="22"/>
              </w:rPr>
              <w:t>Agile, Scrum, Waterfall.</w:t>
            </w:r>
          </w:p>
        </w:tc>
      </w:tr>
    </w:tbl>
    <w:p w14:paraId="1BC4A89D" w14:textId="77777777" w:rsidR="003C2909" w:rsidRPr="00B80AA0" w:rsidRDefault="003C2909" w:rsidP="00825A73">
      <w:pPr>
        <w:pStyle w:val="Default"/>
        <w:spacing w:line="240" w:lineRule="exact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</w:p>
    <w:p w14:paraId="120E2369" w14:textId="0C1AA0B8" w:rsidR="006C0E55" w:rsidRPr="00B80AA0" w:rsidRDefault="006C0E55" w:rsidP="00825A73">
      <w:pPr>
        <w:autoSpaceDE w:val="0"/>
        <w:autoSpaceDN w:val="0"/>
        <w:adjustRightInd w:val="0"/>
        <w:spacing w:after="0" w:line="240" w:lineRule="exact"/>
        <w:rPr>
          <w:rFonts w:cs="Calibri"/>
          <w:b/>
          <w:bCs/>
          <w:u w:val="single"/>
        </w:rPr>
      </w:pPr>
      <w:r w:rsidRPr="00B80AA0">
        <w:rPr>
          <w:rFonts w:cs="Calibri"/>
          <w:b/>
          <w:bCs/>
          <w:u w:val="single"/>
        </w:rPr>
        <w:t>PROFESSIONAL EXPERIENCE</w:t>
      </w:r>
      <w:r w:rsidR="003C2909" w:rsidRPr="00B80AA0">
        <w:rPr>
          <w:rFonts w:cs="Calibri"/>
          <w:b/>
          <w:bCs/>
          <w:u w:val="single"/>
        </w:rPr>
        <w:t>:</w:t>
      </w:r>
    </w:p>
    <w:p w14:paraId="2F8BB9A3" w14:textId="77777777" w:rsidR="00B03608" w:rsidRPr="00B80AA0" w:rsidRDefault="00B03608" w:rsidP="00825A73">
      <w:pPr>
        <w:autoSpaceDE w:val="0"/>
        <w:autoSpaceDN w:val="0"/>
        <w:adjustRightInd w:val="0"/>
        <w:spacing w:after="0" w:line="240" w:lineRule="exact"/>
        <w:rPr>
          <w:rFonts w:cs="Calibri"/>
          <w:b/>
          <w:bCs/>
        </w:rPr>
      </w:pPr>
    </w:p>
    <w:p w14:paraId="3030E562" w14:textId="221FA6BF" w:rsidR="009A2DF5" w:rsidRPr="00B80AA0" w:rsidRDefault="00FC7F84" w:rsidP="00825A73">
      <w:pPr>
        <w:autoSpaceDE w:val="0"/>
        <w:autoSpaceDN w:val="0"/>
        <w:adjustRightInd w:val="0"/>
        <w:spacing w:after="0" w:line="240" w:lineRule="exact"/>
        <w:rPr>
          <w:rFonts w:cs="Calibri"/>
          <w:b/>
          <w:bCs/>
        </w:rPr>
      </w:pPr>
      <w:r>
        <w:rPr>
          <w:rFonts w:cs="Calibri"/>
          <w:b/>
          <w:bCs/>
        </w:rPr>
        <w:t xml:space="preserve">Client: </w:t>
      </w:r>
      <w:r w:rsidR="00695050" w:rsidRPr="00B80AA0">
        <w:rPr>
          <w:rFonts w:cs="Calibri"/>
          <w:b/>
          <w:bCs/>
        </w:rPr>
        <w:t>Boston S</w:t>
      </w:r>
      <w:r w:rsidR="009A2DF5" w:rsidRPr="00B80AA0">
        <w:rPr>
          <w:rFonts w:cs="Calibri"/>
          <w:b/>
          <w:bCs/>
        </w:rPr>
        <w:t>cientific</w:t>
      </w:r>
      <w:r w:rsidR="00D807B7" w:rsidRPr="00B80AA0">
        <w:rPr>
          <w:rFonts w:cs="Calibri"/>
          <w:b/>
          <w:bCs/>
        </w:rPr>
        <w:t xml:space="preserve">, </w:t>
      </w:r>
      <w:r w:rsidR="009A2DF5" w:rsidRPr="00B80AA0">
        <w:rPr>
          <w:rFonts w:cs="Calibri"/>
          <w:b/>
          <w:bCs/>
        </w:rPr>
        <w:t>Spencer</w:t>
      </w:r>
      <w:r w:rsidR="00D807B7" w:rsidRPr="00B80AA0">
        <w:rPr>
          <w:rFonts w:cs="Calibri"/>
          <w:b/>
          <w:bCs/>
        </w:rPr>
        <w:t xml:space="preserve"> </w:t>
      </w:r>
      <w:r w:rsidR="009A2DF5" w:rsidRPr="00B80AA0">
        <w:rPr>
          <w:rFonts w:cs="Calibri"/>
          <w:b/>
          <w:bCs/>
        </w:rPr>
        <w:t>IN</w:t>
      </w:r>
      <w:r w:rsidR="00D807B7" w:rsidRPr="00B80AA0">
        <w:rPr>
          <w:rFonts w:cs="Calibri"/>
          <w:b/>
          <w:bCs/>
        </w:rPr>
        <w:t xml:space="preserve">                     </w:t>
      </w:r>
      <w:r w:rsidR="00D72ED4">
        <w:rPr>
          <w:rFonts w:cs="Calibri"/>
          <w:b/>
          <w:bCs/>
        </w:rPr>
        <w:t xml:space="preserve">                                                                   </w:t>
      </w:r>
      <w:r w:rsidR="00583B0E">
        <w:rPr>
          <w:rFonts w:cs="Calibri"/>
          <w:b/>
          <w:bCs/>
        </w:rPr>
        <w:t xml:space="preserve">                           </w:t>
      </w:r>
      <w:r w:rsidR="00D72ED4" w:rsidRPr="00B80AA0">
        <w:rPr>
          <w:rFonts w:cs="Calibri"/>
          <w:b/>
          <w:bCs/>
        </w:rPr>
        <w:t>Jan 2024 – Till Date</w:t>
      </w:r>
      <w:r w:rsidR="00D72ED4">
        <w:rPr>
          <w:rFonts w:cs="Calibri"/>
          <w:b/>
          <w:bCs/>
        </w:rPr>
        <w:t xml:space="preserve"> </w:t>
      </w:r>
      <w:r w:rsidR="00D807B7" w:rsidRPr="00B80AA0">
        <w:rPr>
          <w:rFonts w:cs="Calibri"/>
          <w:b/>
          <w:bCs/>
        </w:rPr>
        <w:t xml:space="preserve">                                  </w:t>
      </w:r>
      <w:r w:rsidR="006201E5" w:rsidRPr="00B80AA0">
        <w:rPr>
          <w:rFonts w:cs="Calibri"/>
          <w:b/>
          <w:bCs/>
        </w:rPr>
        <w:t xml:space="preserve">    </w:t>
      </w:r>
    </w:p>
    <w:p w14:paraId="45D84EB2" w14:textId="3F572A04" w:rsidR="00C165D0" w:rsidRPr="00B80AA0" w:rsidRDefault="00D10474" w:rsidP="00C165D0">
      <w:pPr>
        <w:autoSpaceDE w:val="0"/>
        <w:autoSpaceDN w:val="0"/>
        <w:adjustRightInd w:val="0"/>
        <w:spacing w:after="0" w:line="240" w:lineRule="exact"/>
        <w:rPr>
          <w:rFonts w:cs="Calibri"/>
          <w:b/>
          <w:bCs/>
        </w:rPr>
      </w:pPr>
      <w:r w:rsidRPr="00D10474">
        <w:rPr>
          <w:rFonts w:cs="Calibri"/>
          <w:b/>
        </w:rPr>
        <w:t>AI/ML Engineer</w:t>
      </w:r>
      <w:r w:rsidR="00C165D0" w:rsidRPr="00B80AA0">
        <w:rPr>
          <w:rFonts w:cs="Calibri"/>
          <w:b/>
          <w:bCs/>
        </w:rPr>
        <w:tab/>
      </w:r>
      <w:r w:rsidR="00C165D0" w:rsidRPr="00B80AA0">
        <w:rPr>
          <w:rFonts w:cs="Calibri"/>
          <w:b/>
          <w:bCs/>
        </w:rPr>
        <w:tab/>
      </w:r>
      <w:r w:rsidR="00C165D0" w:rsidRPr="00B80AA0">
        <w:rPr>
          <w:rFonts w:cs="Calibri"/>
          <w:b/>
          <w:bCs/>
        </w:rPr>
        <w:tab/>
      </w:r>
      <w:r w:rsidR="00C165D0" w:rsidRPr="00B80AA0">
        <w:rPr>
          <w:rFonts w:cs="Calibri"/>
          <w:b/>
          <w:bCs/>
        </w:rPr>
        <w:tab/>
      </w:r>
      <w:r w:rsidR="00C165D0" w:rsidRPr="00B80AA0">
        <w:rPr>
          <w:rFonts w:cs="Calibri"/>
          <w:b/>
          <w:bCs/>
        </w:rPr>
        <w:tab/>
      </w:r>
      <w:r w:rsidR="00C165D0" w:rsidRPr="00B80AA0">
        <w:rPr>
          <w:rFonts w:cs="Calibri"/>
          <w:b/>
          <w:bCs/>
        </w:rPr>
        <w:tab/>
      </w:r>
      <w:r w:rsidR="00C165D0" w:rsidRPr="00B80AA0">
        <w:rPr>
          <w:rFonts w:cs="Calibri"/>
          <w:b/>
          <w:bCs/>
        </w:rPr>
        <w:tab/>
      </w:r>
      <w:r w:rsidR="00C165D0" w:rsidRPr="00B80AA0">
        <w:rPr>
          <w:rFonts w:cs="Calibri"/>
          <w:b/>
          <w:bCs/>
        </w:rPr>
        <w:tab/>
      </w:r>
      <w:r w:rsidR="00C165D0" w:rsidRPr="00B80AA0">
        <w:rPr>
          <w:rFonts w:cs="Calibri"/>
          <w:b/>
          <w:bCs/>
        </w:rPr>
        <w:tab/>
      </w:r>
      <w:r w:rsidR="00C165D0" w:rsidRPr="00B80AA0">
        <w:rPr>
          <w:rFonts w:cs="Calibri"/>
          <w:b/>
          <w:bCs/>
        </w:rPr>
        <w:tab/>
        <w:t xml:space="preserve">     </w:t>
      </w:r>
    </w:p>
    <w:p w14:paraId="008E8F82" w14:textId="7FC54174" w:rsidR="006663E3" w:rsidRPr="00B80AA0" w:rsidRDefault="001E0656" w:rsidP="00F81E6F">
      <w:pPr>
        <w:pStyle w:val="Default"/>
        <w:spacing w:line="240" w:lineRule="exact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Responsibilities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: </w:t>
      </w:r>
    </w:p>
    <w:p w14:paraId="5E0D9C47" w14:textId="32455981" w:rsidR="00550596" w:rsidRPr="00B80AA0" w:rsidRDefault="00550596" w:rsidP="00F81E6F">
      <w:pPr>
        <w:pStyle w:val="ListParagraph"/>
        <w:numPr>
          <w:ilvl w:val="0"/>
          <w:numId w:val="6"/>
        </w:numPr>
        <w:spacing w:before="100" w:beforeAutospacing="1" w:after="0" w:line="240" w:lineRule="exact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bCs/>
          <w:color w:val="000000" w:themeColor="text1"/>
          <w:lang w:eastAsia="en-IN"/>
        </w:rPr>
        <w:t>Built and fine-tuned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 xml:space="preserve"> Large Language Models (LLMs)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such as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BERT, GPT, Mistral, Google Palm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using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prompt engineering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proofErr w:type="spellStart"/>
      <w:r w:rsidRPr="00B80AA0">
        <w:rPr>
          <w:rFonts w:eastAsia="Times New Roman" w:cs="Calibri"/>
          <w:b/>
          <w:bCs/>
          <w:color w:val="000000" w:themeColor="text1"/>
          <w:lang w:eastAsia="en-IN"/>
        </w:rPr>
        <w:t>LangChain</w:t>
      </w:r>
      <w:proofErr w:type="spellEnd"/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proofErr w:type="spellStart"/>
      <w:r w:rsidRPr="00B80AA0">
        <w:rPr>
          <w:rFonts w:eastAsia="Times New Roman" w:cs="Calibri"/>
          <w:b/>
          <w:bCs/>
          <w:color w:val="000000" w:themeColor="text1"/>
          <w:lang w:eastAsia="en-IN"/>
        </w:rPr>
        <w:t>LlamaIndex</w:t>
      </w:r>
      <w:proofErr w:type="spellEnd"/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RAG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improving </w:t>
      </w:r>
      <w:r w:rsidRPr="00B80AA0">
        <w:rPr>
          <w:rFonts w:eastAsia="Times New Roman" w:cs="Calibri"/>
          <w:bCs/>
          <w:color w:val="000000" w:themeColor="text1"/>
          <w:lang w:eastAsia="en-IN"/>
        </w:rPr>
        <w:t>query handling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Cs/>
          <w:color w:val="000000" w:themeColor="text1"/>
          <w:lang w:eastAsia="en-IN"/>
        </w:rPr>
        <w:t>response relevance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Cs/>
          <w:color w:val="000000" w:themeColor="text1"/>
          <w:lang w:eastAsia="en-IN"/>
        </w:rPr>
        <w:t>user experience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4B313E50" w14:textId="1BFAC210" w:rsidR="00550596" w:rsidRDefault="00550596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bCs/>
          <w:color w:val="000000" w:themeColor="text1"/>
          <w:lang w:eastAsia="en-IN"/>
        </w:rPr>
        <w:t>Designed and deployed end-to-end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 xml:space="preserve"> ML/NLP pipelines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using </w:t>
      </w:r>
      <w:proofErr w:type="spellStart"/>
      <w:r w:rsidRPr="00B80AA0">
        <w:rPr>
          <w:rFonts w:eastAsia="Times New Roman" w:cs="Calibri"/>
          <w:b/>
          <w:bCs/>
          <w:color w:val="000000" w:themeColor="text1"/>
          <w:lang w:eastAsia="en-IN"/>
        </w:rPr>
        <w:t>MLFlow</w:t>
      </w:r>
      <w:proofErr w:type="spellEnd"/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Git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CI/CD practices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for </w:t>
      </w:r>
      <w:r w:rsidRPr="00B80AA0">
        <w:rPr>
          <w:rFonts w:eastAsia="Times New Roman" w:cs="Calibri"/>
          <w:bCs/>
          <w:color w:val="000000" w:themeColor="text1"/>
          <w:lang w:eastAsia="en-IN"/>
        </w:rPr>
        <w:t>reproducible and scalable model deployments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7DF3A1E5" w14:textId="3BFF5D26" w:rsidR="00E864E2" w:rsidRPr="00B80AA0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Created a </w:t>
      </w:r>
      <w:r>
        <w:rPr>
          <w:rStyle w:val="Strong"/>
        </w:rPr>
        <w:t>centralized knowledge base</w:t>
      </w:r>
      <w:r>
        <w:t xml:space="preserve"> in GCP using GCS and Vertex AI Search, enabling semantic search, summarization, and insight extraction.</w:t>
      </w:r>
    </w:p>
    <w:p w14:paraId="3B3059D5" w14:textId="041D5B54" w:rsidR="00550596" w:rsidRDefault="00573B57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color w:val="000000" w:themeColor="text1"/>
          <w:lang w:eastAsia="en-IN"/>
        </w:rPr>
        <w:t>Execut</w:t>
      </w:r>
      <w:r w:rsidR="00550596" w:rsidRPr="00B80AA0">
        <w:rPr>
          <w:rFonts w:eastAsia="Times New Roman" w:cs="Calibri"/>
          <w:color w:val="000000" w:themeColor="text1"/>
          <w:lang w:eastAsia="en-IN"/>
        </w:rPr>
        <w:t xml:space="preserve">ed </w:t>
      </w:r>
      <w:r w:rsidR="00550596" w:rsidRPr="00B80AA0">
        <w:rPr>
          <w:rFonts w:eastAsia="Times New Roman" w:cs="Calibri"/>
          <w:b/>
          <w:bCs/>
          <w:color w:val="000000" w:themeColor="text1"/>
          <w:lang w:eastAsia="en-IN"/>
        </w:rPr>
        <w:t>multi-modal NLP tasks</w:t>
      </w:r>
      <w:r w:rsidR="00550596" w:rsidRPr="00B80AA0">
        <w:rPr>
          <w:rFonts w:eastAsia="Times New Roman" w:cs="Calibri"/>
          <w:color w:val="000000" w:themeColor="text1"/>
          <w:lang w:eastAsia="en-IN"/>
        </w:rPr>
        <w:t xml:space="preserve"> including </w:t>
      </w:r>
      <w:r w:rsidR="00550596" w:rsidRPr="00B80AA0">
        <w:rPr>
          <w:rFonts w:eastAsia="Times New Roman" w:cs="Calibri"/>
          <w:b/>
          <w:bCs/>
          <w:color w:val="000000" w:themeColor="text1"/>
          <w:lang w:eastAsia="en-IN"/>
        </w:rPr>
        <w:t>Named Entity Recognition (NER)</w:t>
      </w:r>
      <w:r w:rsidR="00550596"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="00550596" w:rsidRPr="00B80AA0">
        <w:rPr>
          <w:rFonts w:eastAsia="Times New Roman" w:cs="Calibri"/>
          <w:b/>
          <w:bCs/>
          <w:color w:val="000000" w:themeColor="text1"/>
          <w:lang w:eastAsia="en-IN"/>
        </w:rPr>
        <w:t>sentiment analysis</w:t>
      </w:r>
      <w:r w:rsidR="00550596"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="00550596" w:rsidRPr="00B80AA0">
        <w:rPr>
          <w:rFonts w:eastAsia="Times New Roman" w:cs="Calibri"/>
          <w:b/>
          <w:bCs/>
          <w:color w:val="000000" w:themeColor="text1"/>
          <w:lang w:eastAsia="en-IN"/>
        </w:rPr>
        <w:t>machine translation</w:t>
      </w:r>
      <w:r w:rsidR="00550596"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="00550596" w:rsidRPr="00B80AA0">
        <w:rPr>
          <w:rFonts w:eastAsia="Times New Roman" w:cs="Calibri"/>
          <w:b/>
          <w:bCs/>
          <w:color w:val="000000" w:themeColor="text1"/>
          <w:lang w:eastAsia="en-IN"/>
        </w:rPr>
        <w:t>text summarization</w:t>
      </w:r>
      <w:r w:rsidR="00550596"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="00550596" w:rsidRPr="00B80AA0">
        <w:rPr>
          <w:rFonts w:eastAsia="Times New Roman" w:cs="Calibri"/>
          <w:b/>
          <w:bCs/>
          <w:color w:val="000000" w:themeColor="text1"/>
          <w:lang w:eastAsia="en-IN"/>
        </w:rPr>
        <w:t>topic modeling</w:t>
      </w:r>
      <w:r w:rsidR="00550596" w:rsidRPr="00B80AA0">
        <w:rPr>
          <w:rFonts w:eastAsia="Times New Roman" w:cs="Calibri"/>
          <w:color w:val="000000" w:themeColor="text1"/>
          <w:lang w:eastAsia="en-IN"/>
        </w:rPr>
        <w:t xml:space="preserve"> to deliver </w:t>
      </w:r>
      <w:r w:rsidR="00550596" w:rsidRPr="00B80AA0">
        <w:rPr>
          <w:rFonts w:eastAsia="Times New Roman" w:cs="Calibri"/>
          <w:b/>
          <w:bCs/>
          <w:color w:val="000000" w:themeColor="text1"/>
          <w:lang w:eastAsia="en-IN"/>
        </w:rPr>
        <w:t>actionable AI insights</w:t>
      </w:r>
      <w:r w:rsidR="00550596"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75455E3C" w14:textId="432FFB94" w:rsidR="00E864E2" w:rsidRPr="00542612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Built </w:t>
      </w:r>
      <w:r>
        <w:rPr>
          <w:rStyle w:val="Strong"/>
        </w:rPr>
        <w:t>context-aware and memory-enabled agents</w:t>
      </w:r>
      <w:r>
        <w:t xml:space="preserve"> using RAG, embeddings, and dynamic document retrieval systems.</w:t>
      </w:r>
    </w:p>
    <w:p w14:paraId="22D33A6E" w14:textId="5449C3FB" w:rsidR="00542612" w:rsidRPr="00B80AA0" w:rsidRDefault="0054261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Designed and deployed AI-powered applications leveraging </w:t>
      </w:r>
      <w:r>
        <w:rPr>
          <w:rStyle w:val="Strong"/>
        </w:rPr>
        <w:t xml:space="preserve">AWS </w:t>
      </w:r>
      <w:proofErr w:type="spellStart"/>
      <w:r>
        <w:rPr>
          <w:rStyle w:val="Strong"/>
        </w:rPr>
        <w:t>SageMaker</w:t>
      </w:r>
      <w:proofErr w:type="spellEnd"/>
      <w:r>
        <w:rPr>
          <w:rStyle w:val="Strong"/>
        </w:rPr>
        <w:t>, Bedrock, EC2, Lambda, S3, and IAM</w:t>
      </w:r>
      <w:r>
        <w:t xml:space="preserve">, enabling scalable, secure, and cost-efficient </w:t>
      </w:r>
      <w:proofErr w:type="spellStart"/>
      <w:r>
        <w:t>GenAI</w:t>
      </w:r>
      <w:proofErr w:type="spellEnd"/>
      <w:r>
        <w:t xml:space="preserve"> solutions.</w:t>
      </w:r>
    </w:p>
    <w:p w14:paraId="48F300E4" w14:textId="0EC1D79A" w:rsidR="00550596" w:rsidRPr="00B80AA0" w:rsidRDefault="00550596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bCs/>
          <w:color w:val="000000" w:themeColor="text1"/>
          <w:lang w:eastAsia="en-IN"/>
        </w:rPr>
        <w:t xml:space="preserve">Developed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 xml:space="preserve">supervised </w:t>
      </w:r>
      <w:r w:rsidRPr="00B80AA0">
        <w:rPr>
          <w:rFonts w:eastAsia="Times New Roman" w:cs="Calibri"/>
          <w:bCs/>
          <w:color w:val="000000" w:themeColor="text1"/>
          <w:lang w:eastAsia="en-IN"/>
        </w:rPr>
        <w:t>and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 xml:space="preserve"> unsupervised ML models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such as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logistic regression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random forests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gradient boosting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clustering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to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detect suspicious accounts (SAR)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improve fraud detection accuracy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2D7613BB" w14:textId="67A157B6" w:rsidR="00550596" w:rsidRPr="00B80AA0" w:rsidRDefault="00550596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bCs/>
          <w:color w:val="000000" w:themeColor="text1"/>
          <w:lang w:eastAsia="en-IN"/>
        </w:rPr>
        <w:t>Extracted, cleaned, and processed large-scale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 xml:space="preserve"> AML </w:t>
      </w:r>
      <w:r w:rsidRPr="00B80AA0">
        <w:rPr>
          <w:rFonts w:eastAsia="Times New Roman" w:cs="Calibri"/>
          <w:bCs/>
          <w:color w:val="000000" w:themeColor="text1"/>
          <w:lang w:eastAsia="en-IN"/>
        </w:rPr>
        <w:t xml:space="preserve">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transactional datasets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using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Python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Pandas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NumPy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feature engineering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techniques for </w:t>
      </w:r>
      <w:r w:rsidRPr="00B80AA0">
        <w:rPr>
          <w:rFonts w:eastAsia="Times New Roman" w:cs="Calibri"/>
          <w:bCs/>
          <w:color w:val="000000" w:themeColor="text1"/>
          <w:lang w:eastAsia="en-IN"/>
        </w:rPr>
        <w:t>optimized model performance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25DFABCD" w14:textId="4EA55ACA" w:rsidR="00550596" w:rsidRDefault="00550596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color w:val="000000" w:themeColor="text1"/>
          <w:lang w:eastAsia="en-IN"/>
        </w:rPr>
        <w:t xml:space="preserve">Evaluated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model performance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using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accuracy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precision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recall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F1-score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ROC-AUC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confusion matrices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ensuring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reliable and unbiased predictions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3898C502" w14:textId="1759203B" w:rsidR="00E864E2" w:rsidRPr="00E864E2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Built </w:t>
      </w:r>
      <w:r>
        <w:rPr>
          <w:rStyle w:val="Strong"/>
        </w:rPr>
        <w:t>agentic AI workflows</w:t>
      </w:r>
      <w:r>
        <w:t xml:space="preserve"> using task planning, tool calling, retrieval chains, and automated routing within </w:t>
      </w:r>
      <w:proofErr w:type="spellStart"/>
      <w:r>
        <w:t>Agentspace</w:t>
      </w:r>
      <w:proofErr w:type="spellEnd"/>
      <w:r>
        <w:t>.</w:t>
      </w:r>
    </w:p>
    <w:p w14:paraId="51362404" w14:textId="067D8019" w:rsidR="00E864E2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Integrated </w:t>
      </w:r>
      <w:proofErr w:type="spellStart"/>
      <w:r>
        <w:t>Agentspace</w:t>
      </w:r>
      <w:proofErr w:type="spellEnd"/>
      <w:r>
        <w:t xml:space="preserve"> with </w:t>
      </w:r>
      <w:proofErr w:type="spellStart"/>
      <w:r>
        <w:rPr>
          <w:rStyle w:val="Strong"/>
        </w:rPr>
        <w:t>ServiceNow</w:t>
      </w:r>
      <w:proofErr w:type="spellEnd"/>
      <w:r>
        <w:rPr>
          <w:rStyle w:val="Strong"/>
        </w:rPr>
        <w:t>, SharePoint, Google Drive, and AWS S3</w:t>
      </w:r>
      <w:r>
        <w:t>, enabling multi-source real-time content ingestion.</w:t>
      </w:r>
    </w:p>
    <w:p w14:paraId="7E97E351" w14:textId="17A7FFAC" w:rsidR="00E864E2" w:rsidRPr="00E864E2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lastRenderedPageBreak/>
        <w:t xml:space="preserve">Expertise in designing </w:t>
      </w:r>
      <w:r>
        <w:rPr>
          <w:rStyle w:val="Strong"/>
        </w:rPr>
        <w:t>multi-agent architectures</w:t>
      </w:r>
      <w:r>
        <w:t>, including retrieval agents, planning agents, summarization agents, and workflow automation agents.</w:t>
      </w:r>
    </w:p>
    <w:p w14:paraId="230832FE" w14:textId="24CA73B3" w:rsidR="00E864E2" w:rsidRPr="00E864E2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Developed </w:t>
      </w:r>
      <w:r>
        <w:rPr>
          <w:rStyle w:val="Strong"/>
        </w:rPr>
        <w:t>FAQ/</w:t>
      </w:r>
      <w:proofErr w:type="spellStart"/>
      <w:r>
        <w:rPr>
          <w:rStyle w:val="Strong"/>
        </w:rPr>
        <w:t>QnA</w:t>
      </w:r>
      <w:proofErr w:type="spellEnd"/>
      <w:r>
        <w:rPr>
          <w:rStyle w:val="Strong"/>
        </w:rPr>
        <w:t xml:space="preserve"> agents</w:t>
      </w:r>
      <w:r>
        <w:t xml:space="preserve"> using </w:t>
      </w:r>
      <w:proofErr w:type="spellStart"/>
      <w:r>
        <w:t>Agentspace</w:t>
      </w:r>
      <w:proofErr w:type="spellEnd"/>
      <w:r>
        <w:t xml:space="preserve"> agent gallery templates with custom grounding via Vertex AI Conversation.</w:t>
      </w:r>
    </w:p>
    <w:p w14:paraId="05C55C91" w14:textId="08B14B91" w:rsidR="00E864E2" w:rsidRPr="00F1153A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Built </w:t>
      </w:r>
      <w:r>
        <w:rPr>
          <w:rStyle w:val="Strong"/>
        </w:rPr>
        <w:t>context-aware agents</w:t>
      </w:r>
      <w:r>
        <w:t xml:space="preserve"> with short-term and long-term memory for improved reasoning and decision-making.</w:t>
      </w:r>
    </w:p>
    <w:p w14:paraId="10CE9A29" w14:textId="6A740765" w:rsidR="00550596" w:rsidRPr="0017570E" w:rsidRDefault="00F1153A" w:rsidP="0017570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>Integrated LLM/</w:t>
      </w:r>
      <w:proofErr w:type="spellStart"/>
      <w:r>
        <w:t>GenAI</w:t>
      </w:r>
      <w:proofErr w:type="spellEnd"/>
      <w:r>
        <w:t xml:space="preserve"> models into </w:t>
      </w:r>
      <w:r w:rsidRPr="00F1153A">
        <w:rPr>
          <w:b/>
        </w:rPr>
        <w:t xml:space="preserve">existing </w:t>
      </w:r>
      <w:proofErr w:type="spellStart"/>
      <w:r w:rsidRPr="00F1153A">
        <w:rPr>
          <w:b/>
        </w:rPr>
        <w:t>MLOps</w:t>
      </w:r>
      <w:proofErr w:type="spellEnd"/>
      <w:r w:rsidRPr="00F1153A">
        <w:rPr>
          <w:b/>
        </w:rPr>
        <w:t xml:space="preserve"> pipelines</w:t>
      </w:r>
      <w:r>
        <w:t>, enabling automated documentation generation, code suggestions, and pipeline optimization insights.</w:t>
      </w:r>
    </w:p>
    <w:p w14:paraId="60FCE3B2" w14:textId="62F4A661" w:rsidR="00550596" w:rsidRDefault="00550596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color w:val="000000" w:themeColor="text1"/>
          <w:lang w:eastAsia="en-IN"/>
        </w:rPr>
        <w:t xml:space="preserve">Deployed AI/ML solutions on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AWS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Azure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leveraging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Docker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Kubernetes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serverless architectures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for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scalable, production-grade applications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5E9FD09F" w14:textId="2E48F8E2" w:rsidR="00E864E2" w:rsidRPr="00E864E2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Skilled in building and deploying </w:t>
      </w:r>
      <w:r>
        <w:rPr>
          <w:rStyle w:val="Strong"/>
        </w:rPr>
        <w:t xml:space="preserve">Google </w:t>
      </w:r>
      <w:proofErr w:type="spellStart"/>
      <w:r>
        <w:rPr>
          <w:rStyle w:val="Strong"/>
        </w:rPr>
        <w:t>Agentspace</w:t>
      </w:r>
      <w:proofErr w:type="spellEnd"/>
      <w:r>
        <w:rPr>
          <w:rStyle w:val="Strong"/>
        </w:rPr>
        <w:t xml:space="preserve"> (Agent Builder)</w:t>
      </w:r>
      <w:r>
        <w:t xml:space="preserve"> agents with semantic search, summarization, and task routing capabilities.</w:t>
      </w:r>
    </w:p>
    <w:p w14:paraId="4080B3D8" w14:textId="667BAEB2" w:rsidR="00E864E2" w:rsidRPr="00E864E2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Implemented </w:t>
      </w:r>
      <w:r>
        <w:rPr>
          <w:rStyle w:val="Strong"/>
        </w:rPr>
        <w:t>RAG-enabled agents</w:t>
      </w:r>
      <w:r>
        <w:t xml:space="preserve"> using </w:t>
      </w:r>
      <w:proofErr w:type="spellStart"/>
      <w:r>
        <w:t>LangChain</w:t>
      </w:r>
      <w:proofErr w:type="spellEnd"/>
      <w:r>
        <w:t>/</w:t>
      </w:r>
      <w:proofErr w:type="spellStart"/>
      <w:r>
        <w:t>LlamaIndex</w:t>
      </w:r>
      <w:proofErr w:type="spellEnd"/>
      <w:r>
        <w:t xml:space="preserve"> connected to Vertex AI embeddings for high-accuracy responses.</w:t>
      </w:r>
    </w:p>
    <w:p w14:paraId="31E9BF47" w14:textId="004CA967" w:rsidR="00E864E2" w:rsidRPr="0017570E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Served as the </w:t>
      </w:r>
      <w:r>
        <w:rPr>
          <w:rStyle w:val="Strong"/>
        </w:rPr>
        <w:t>single POC</w:t>
      </w:r>
      <w:r>
        <w:t xml:space="preserve"> for </w:t>
      </w:r>
      <w:proofErr w:type="spellStart"/>
      <w:r>
        <w:t>GenAI</w:t>
      </w:r>
      <w:proofErr w:type="spellEnd"/>
      <w:r>
        <w:t xml:space="preserve"> &amp; Agentic AI implementation, deployment, support, and stakeholder training.</w:t>
      </w:r>
    </w:p>
    <w:p w14:paraId="180B83A0" w14:textId="0CC5553D" w:rsidR="0017570E" w:rsidRPr="00B80AA0" w:rsidRDefault="0017570E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bCs/>
          <w:color w:val="000000" w:themeColor="text1"/>
          <w:lang w:eastAsia="en-IN"/>
        </w:rPr>
        <w:t>Integrated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 xml:space="preserve"> LLMs and AI/ML models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with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dashboards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reporting tools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enterprise applications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ensuring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regulatory compliance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data governance alignment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6849AFE6" w14:textId="3A9BEAE4" w:rsidR="00006679" w:rsidRPr="00E864E2" w:rsidRDefault="00006679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t xml:space="preserve">Optimized model inference speed and memory usage through </w:t>
      </w:r>
      <w:r w:rsidRPr="00B80AA0">
        <w:rPr>
          <w:b/>
        </w:rPr>
        <w:t>quantization, pruning, and model distillation</w:t>
      </w:r>
      <w:r w:rsidRPr="00B80AA0">
        <w:t xml:space="preserve"> techniques, enabling faster deployment in resource-constrained environments.</w:t>
      </w:r>
    </w:p>
    <w:p w14:paraId="0A8F0699" w14:textId="0295C21E" w:rsidR="00E864E2" w:rsidRPr="00E864E2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 xml:space="preserve">Experienced in developing </w:t>
      </w:r>
      <w:r>
        <w:rPr>
          <w:rStyle w:val="Strong"/>
        </w:rPr>
        <w:t>agentic AI systems</w:t>
      </w:r>
      <w:r>
        <w:t xml:space="preserve"> using multi-step reasoning, tool invocation, workflow orchestration, and autonomous decision-making.</w:t>
      </w:r>
    </w:p>
    <w:p w14:paraId="4644AD46" w14:textId="362248A3" w:rsidR="00E864E2" w:rsidRPr="00B80AA0" w:rsidRDefault="00E864E2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>
        <w:t>Configured GCP IAM, Cloud Logging, and monitoring to ensure secure and reliable agent execution.</w:t>
      </w:r>
    </w:p>
    <w:p w14:paraId="424961D9" w14:textId="1B0B950F" w:rsidR="00495B95" w:rsidRPr="00B80AA0" w:rsidRDefault="00495B95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t xml:space="preserve">Designed and implemented robust monitoring, logging, and alerting systems for </w:t>
      </w:r>
      <w:r w:rsidRPr="00B80AA0">
        <w:rPr>
          <w:b/>
        </w:rPr>
        <w:t>AI/ML</w:t>
      </w:r>
      <w:r w:rsidRPr="00B80AA0">
        <w:t xml:space="preserve"> models in production, ensuring continuous performance tracking and rapid issue resolution.</w:t>
      </w:r>
    </w:p>
    <w:p w14:paraId="60B80478" w14:textId="6D2525D4" w:rsidR="00550596" w:rsidRPr="00B80AA0" w:rsidRDefault="00550596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color w:val="000000" w:themeColor="text1"/>
          <w:lang w:eastAsia="en-IN"/>
        </w:rPr>
        <w:t xml:space="preserve">Developed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interactive visual dashboards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using </w:t>
      </w:r>
      <w:proofErr w:type="spellStart"/>
      <w:r w:rsidRPr="00B80AA0">
        <w:rPr>
          <w:rFonts w:eastAsia="Times New Roman" w:cs="Calibri"/>
          <w:b/>
          <w:bCs/>
          <w:color w:val="000000" w:themeColor="text1"/>
          <w:lang w:eastAsia="en-IN"/>
        </w:rPr>
        <w:t>Matplotlib</w:t>
      </w:r>
      <w:proofErr w:type="spellEnd"/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proofErr w:type="spellStart"/>
      <w:r w:rsidRPr="00B80AA0">
        <w:rPr>
          <w:rFonts w:eastAsia="Times New Roman" w:cs="Calibri"/>
          <w:b/>
          <w:bCs/>
          <w:color w:val="000000" w:themeColor="text1"/>
          <w:lang w:eastAsia="en-IN"/>
        </w:rPr>
        <w:t>Seaborn</w:t>
      </w:r>
      <w:proofErr w:type="spellEnd"/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proofErr w:type="spellStart"/>
      <w:r w:rsidRPr="00B80AA0">
        <w:rPr>
          <w:rFonts w:eastAsia="Times New Roman" w:cs="Calibri"/>
          <w:b/>
          <w:bCs/>
          <w:color w:val="000000" w:themeColor="text1"/>
          <w:lang w:eastAsia="en-IN"/>
        </w:rPr>
        <w:t>Plotly</w:t>
      </w:r>
      <w:proofErr w:type="spellEnd"/>
      <w:r w:rsidRPr="00B80AA0">
        <w:rPr>
          <w:rFonts w:eastAsia="Times New Roman" w:cs="Calibri"/>
          <w:color w:val="000000" w:themeColor="text1"/>
          <w:lang w:eastAsia="en-IN"/>
        </w:rPr>
        <w:t xml:space="preserve"> to present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model results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fraud detection KPIs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actionable insights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to stakeholders.</w:t>
      </w:r>
    </w:p>
    <w:p w14:paraId="6C9FB780" w14:textId="424DD0B7" w:rsidR="00D34394" w:rsidRPr="00D34394" w:rsidRDefault="00550596" w:rsidP="00D3439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color w:val="000000" w:themeColor="text1"/>
          <w:lang w:eastAsia="en-IN"/>
        </w:rPr>
        <w:t xml:space="preserve">Collaborated with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model risk management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compliance teams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documenting models, assumptions, and validation for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audit readiness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regulatory compliance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54464BFD" w14:textId="323E806E" w:rsidR="00550596" w:rsidRPr="00B80AA0" w:rsidRDefault="00550596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color w:val="000000" w:themeColor="text1"/>
          <w:lang w:eastAsia="en-IN"/>
        </w:rPr>
        <w:t xml:space="preserve">Applied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feature importance analysis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SHAP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LIME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for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model interpretability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stakeholder trust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27DE19FB" w14:textId="1E604B00" w:rsidR="00550596" w:rsidRPr="00B80AA0" w:rsidRDefault="00550596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color w:val="000000" w:themeColor="text1"/>
          <w:lang w:eastAsia="en-IN"/>
        </w:rPr>
        <w:t xml:space="preserve">Automated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end-to-end ML workflows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including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 xml:space="preserve">data </w:t>
      </w:r>
      <w:proofErr w:type="spellStart"/>
      <w:r w:rsidRPr="00B80AA0">
        <w:rPr>
          <w:rFonts w:eastAsia="Times New Roman" w:cs="Calibri"/>
          <w:b/>
          <w:bCs/>
          <w:color w:val="000000" w:themeColor="text1"/>
          <w:lang w:eastAsia="en-IN"/>
        </w:rPr>
        <w:t>preprocessing</w:t>
      </w:r>
      <w:proofErr w:type="spellEnd"/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model training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evaluation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deployment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reducing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manual effort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and improving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operational efficiency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0E976956" w14:textId="1BFF3AFB" w:rsidR="00550596" w:rsidRPr="00B80AA0" w:rsidRDefault="00550596" w:rsidP="0055059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lang w:eastAsia="en-IN"/>
        </w:rPr>
      </w:pPr>
      <w:r w:rsidRPr="00B80AA0">
        <w:rPr>
          <w:rFonts w:eastAsia="Times New Roman" w:cs="Calibri"/>
          <w:color w:val="000000" w:themeColor="text1"/>
          <w:lang w:eastAsia="en-IN"/>
        </w:rPr>
        <w:t xml:space="preserve">Explored and implemented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generative AI applications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for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summarization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anomaly detection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customer query automation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, enhancing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process efficiency</w:t>
      </w:r>
      <w:r w:rsidRPr="00B80AA0">
        <w:rPr>
          <w:rFonts w:eastAsia="Times New Roman" w:cs="Calibri"/>
          <w:color w:val="000000" w:themeColor="text1"/>
          <w:lang w:eastAsia="en-IN"/>
        </w:rPr>
        <w:t xml:space="preserve"> and </w:t>
      </w:r>
      <w:r w:rsidRPr="00B80AA0">
        <w:rPr>
          <w:rFonts w:eastAsia="Times New Roman" w:cs="Calibri"/>
          <w:b/>
          <w:bCs/>
          <w:color w:val="000000" w:themeColor="text1"/>
          <w:lang w:eastAsia="en-IN"/>
        </w:rPr>
        <w:t>user experience</w:t>
      </w:r>
      <w:r w:rsidRPr="00B80AA0">
        <w:rPr>
          <w:rFonts w:eastAsia="Times New Roman" w:cs="Calibri"/>
          <w:color w:val="000000" w:themeColor="text1"/>
          <w:lang w:eastAsia="en-IN"/>
        </w:rPr>
        <w:t>.</w:t>
      </w:r>
    </w:p>
    <w:p w14:paraId="391E4E9B" w14:textId="01F5C5A3" w:rsidR="00573B57" w:rsidRPr="00B80AA0" w:rsidRDefault="00573B57" w:rsidP="00573B57">
      <w:pPr>
        <w:pStyle w:val="NormalWeb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Collaborated with 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cross-functional teams</w:t>
      </w:r>
      <w:r w:rsidRPr="00B80AA0">
        <w:rPr>
          <w:rFonts w:asciiTheme="minorHAnsi" w:hAnsiTheme="minorHAnsi" w:cs="Calibri"/>
          <w:sz w:val="22"/>
          <w:szCs w:val="22"/>
        </w:rPr>
        <w:t xml:space="preserve"> to align </w:t>
      </w:r>
      <w:r w:rsidR="00737DA2" w:rsidRPr="00737DA2">
        <w:rPr>
          <w:rFonts w:asciiTheme="minorHAnsi" w:hAnsiTheme="minorHAnsi" w:cs="Calibri"/>
          <w:sz w:val="22"/>
          <w:szCs w:val="22"/>
        </w:rPr>
        <w:t>/</w:t>
      </w:r>
      <w:r w:rsidRPr="00B80AA0">
        <w:rPr>
          <w:rFonts w:asciiTheme="minorHAnsi" w:hAnsiTheme="minorHAnsi" w:cs="Calibri"/>
          <w:sz w:val="22"/>
          <w:szCs w:val="22"/>
        </w:rPr>
        <w:t xml:space="preserve"> solutions with business objectives, ensuring measurable value delivery.</w:t>
      </w:r>
    </w:p>
    <w:p w14:paraId="5B4E5253" w14:textId="25E76320" w:rsidR="00B277F5" w:rsidRPr="00B80AA0" w:rsidRDefault="00573B57" w:rsidP="00573B57">
      <w:pPr>
        <w:pStyle w:val="NormalWeb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Researched and benchmarked 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emerging AI/LLM frameworks and tools</w:t>
      </w:r>
      <w:r w:rsidRPr="00B80AA0">
        <w:rPr>
          <w:rFonts w:asciiTheme="minorHAnsi" w:hAnsiTheme="minorHAnsi" w:cs="Calibri"/>
          <w:sz w:val="22"/>
          <w:szCs w:val="22"/>
        </w:rPr>
        <w:t>, enhancing model performance, scalability, and cost efficiency.</w:t>
      </w:r>
    </w:p>
    <w:p w14:paraId="030A5332" w14:textId="0D594D0D" w:rsidR="00B277F5" w:rsidRPr="00B80AA0" w:rsidRDefault="00B066D7" w:rsidP="00B277F5">
      <w:pPr>
        <w:autoSpaceDE w:val="0"/>
        <w:autoSpaceDN w:val="0"/>
        <w:adjustRightInd w:val="0"/>
        <w:spacing w:after="0" w:line="240" w:lineRule="auto"/>
        <w:rPr>
          <w:rFonts w:eastAsia="TrebuchetMS" w:cs="Calibri"/>
          <w:color w:val="000000" w:themeColor="text1"/>
        </w:rPr>
      </w:pPr>
      <w:r w:rsidRPr="00B80AA0">
        <w:rPr>
          <w:rFonts w:eastAsia="Times New Roman" w:cs="Calibri"/>
          <w:b/>
          <w:color w:val="000000" w:themeColor="text1"/>
          <w:u w:val="single"/>
          <w:lang w:eastAsia="en-IN"/>
        </w:rPr>
        <w:t>Environment</w:t>
      </w:r>
      <w:r w:rsidRPr="00B80AA0">
        <w:rPr>
          <w:rFonts w:eastAsia="Times New Roman" w:cs="Calibri"/>
          <w:bCs/>
          <w:color w:val="000000" w:themeColor="text1"/>
          <w:lang w:eastAsia="en-IN"/>
        </w:rPr>
        <w:t xml:space="preserve">: </w:t>
      </w:r>
      <w:r w:rsidR="00550596" w:rsidRPr="00B80AA0">
        <w:rPr>
          <w:rFonts w:cs="Calibri"/>
          <w:color w:val="000000" w:themeColor="text1"/>
        </w:rPr>
        <w:t xml:space="preserve">Python, R, </w:t>
      </w:r>
      <w:proofErr w:type="spellStart"/>
      <w:r w:rsidR="00550596" w:rsidRPr="00B80AA0">
        <w:rPr>
          <w:rFonts w:cs="Calibri"/>
          <w:color w:val="000000" w:themeColor="text1"/>
        </w:rPr>
        <w:t>TensorFlow</w:t>
      </w:r>
      <w:proofErr w:type="spellEnd"/>
      <w:r w:rsidR="00550596" w:rsidRPr="00B80AA0">
        <w:rPr>
          <w:rFonts w:cs="Calibri"/>
          <w:color w:val="000000" w:themeColor="text1"/>
        </w:rPr>
        <w:t xml:space="preserve">, </w:t>
      </w:r>
      <w:proofErr w:type="spellStart"/>
      <w:r w:rsidR="00550596" w:rsidRPr="00B80AA0">
        <w:rPr>
          <w:rFonts w:cs="Calibri"/>
          <w:color w:val="000000" w:themeColor="text1"/>
        </w:rPr>
        <w:t>PyTorch</w:t>
      </w:r>
      <w:proofErr w:type="spellEnd"/>
      <w:r w:rsidR="00550596" w:rsidRPr="00B80AA0">
        <w:rPr>
          <w:rFonts w:cs="Calibri"/>
          <w:color w:val="000000" w:themeColor="text1"/>
        </w:rPr>
        <w:t xml:space="preserve">, </w:t>
      </w:r>
      <w:proofErr w:type="spellStart"/>
      <w:r w:rsidR="00550596" w:rsidRPr="00B80AA0">
        <w:rPr>
          <w:rFonts w:cs="Calibri"/>
          <w:color w:val="000000" w:themeColor="text1"/>
        </w:rPr>
        <w:t>HuggingFace</w:t>
      </w:r>
      <w:proofErr w:type="spellEnd"/>
      <w:r w:rsidR="00550596" w:rsidRPr="00B80AA0">
        <w:rPr>
          <w:rFonts w:cs="Calibri"/>
          <w:color w:val="000000" w:themeColor="text1"/>
        </w:rPr>
        <w:t xml:space="preserve"> Transformers, </w:t>
      </w:r>
      <w:proofErr w:type="spellStart"/>
      <w:r w:rsidR="00550596" w:rsidRPr="00B80AA0">
        <w:rPr>
          <w:rFonts w:cs="Calibri"/>
          <w:color w:val="000000" w:themeColor="text1"/>
        </w:rPr>
        <w:t>LangChain</w:t>
      </w:r>
      <w:proofErr w:type="spellEnd"/>
      <w:r w:rsidR="00550596" w:rsidRPr="00B80AA0">
        <w:rPr>
          <w:rFonts w:cs="Calibri"/>
          <w:color w:val="000000" w:themeColor="text1"/>
        </w:rPr>
        <w:t xml:space="preserve">, </w:t>
      </w:r>
      <w:proofErr w:type="spellStart"/>
      <w:r w:rsidR="00550596" w:rsidRPr="00B80AA0">
        <w:rPr>
          <w:rFonts w:cs="Calibri"/>
          <w:color w:val="000000" w:themeColor="text1"/>
        </w:rPr>
        <w:t>LlamaIndex</w:t>
      </w:r>
      <w:proofErr w:type="spellEnd"/>
      <w:r w:rsidR="00550596" w:rsidRPr="00B80AA0">
        <w:rPr>
          <w:rFonts w:cs="Calibri"/>
          <w:color w:val="000000" w:themeColor="text1"/>
        </w:rPr>
        <w:t xml:space="preserve">, </w:t>
      </w:r>
      <w:proofErr w:type="spellStart"/>
      <w:r w:rsidR="00550596" w:rsidRPr="00B80AA0">
        <w:rPr>
          <w:rFonts w:cs="Calibri"/>
          <w:color w:val="000000" w:themeColor="text1"/>
        </w:rPr>
        <w:t>MLFlow</w:t>
      </w:r>
      <w:proofErr w:type="spellEnd"/>
      <w:r w:rsidR="00550596" w:rsidRPr="00B80AA0">
        <w:rPr>
          <w:rFonts w:cs="Calibri"/>
          <w:color w:val="000000" w:themeColor="text1"/>
        </w:rPr>
        <w:t xml:space="preserve">, Pandas, </w:t>
      </w:r>
      <w:proofErr w:type="spellStart"/>
      <w:r w:rsidR="00550596" w:rsidRPr="00B80AA0">
        <w:rPr>
          <w:rFonts w:cs="Calibri"/>
          <w:color w:val="000000" w:themeColor="text1"/>
        </w:rPr>
        <w:t>NumPy</w:t>
      </w:r>
      <w:proofErr w:type="spellEnd"/>
      <w:r w:rsidR="00550596" w:rsidRPr="00B80AA0">
        <w:rPr>
          <w:rFonts w:cs="Calibri"/>
          <w:color w:val="000000" w:themeColor="text1"/>
        </w:rPr>
        <w:t xml:space="preserve">, SQL, AWS, Azure, Docker, Kubernetes, Git, Jenkins, </w:t>
      </w:r>
      <w:proofErr w:type="spellStart"/>
      <w:r w:rsidR="00550596" w:rsidRPr="00B80AA0">
        <w:rPr>
          <w:rFonts w:cs="Calibri"/>
          <w:color w:val="000000" w:themeColor="text1"/>
        </w:rPr>
        <w:t>Matplotlib</w:t>
      </w:r>
      <w:proofErr w:type="spellEnd"/>
      <w:r w:rsidR="00550596" w:rsidRPr="00B80AA0">
        <w:rPr>
          <w:rFonts w:cs="Calibri"/>
          <w:color w:val="000000" w:themeColor="text1"/>
        </w:rPr>
        <w:t xml:space="preserve">, </w:t>
      </w:r>
      <w:proofErr w:type="spellStart"/>
      <w:r w:rsidR="00550596" w:rsidRPr="00B80AA0">
        <w:rPr>
          <w:rFonts w:cs="Calibri"/>
          <w:color w:val="000000" w:themeColor="text1"/>
        </w:rPr>
        <w:t>Plotly</w:t>
      </w:r>
      <w:proofErr w:type="spellEnd"/>
      <w:r w:rsidR="00550596" w:rsidRPr="00B80AA0">
        <w:rPr>
          <w:rFonts w:cs="Calibri"/>
          <w:color w:val="000000" w:themeColor="text1"/>
        </w:rPr>
        <w:t>, LLMs, Prompt Engineering, RAG, NER, Sentiment Analysis, Machine Translation, Generative AI, Fraud Detection, AML Analytics</w:t>
      </w:r>
    </w:p>
    <w:p w14:paraId="14ACB0E3" w14:textId="77777777" w:rsidR="00043E63" w:rsidRPr="00B80AA0" w:rsidRDefault="00043E63" w:rsidP="00B277F5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lang w:eastAsia="en-IN"/>
        </w:rPr>
      </w:pPr>
    </w:p>
    <w:p w14:paraId="5B7697BB" w14:textId="0F52678B" w:rsidR="006C4FD8" w:rsidRPr="00B80AA0" w:rsidRDefault="006C4FD8" w:rsidP="00825A73">
      <w:pPr>
        <w:pStyle w:val="Default"/>
        <w:spacing w:line="240" w:lineRule="exact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UBS Business Solutions Limited,</w:t>
      </w:r>
      <w:r w:rsidR="00747357"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</w:t>
      </w:r>
      <w:r w:rsidR="00E01214"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India                                                                                                </w:t>
      </w:r>
      <w:r w:rsidR="00103A1F"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            </w:t>
      </w:r>
      <w:r w:rsidR="00E01214"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 Aug 2017 – Jul 2022</w:t>
      </w:r>
    </w:p>
    <w:p w14:paraId="675AE63B" w14:textId="1E20E557" w:rsidR="00103A1F" w:rsidRPr="00B80AA0" w:rsidRDefault="00103A1F" w:rsidP="00825A73">
      <w:pPr>
        <w:pStyle w:val="Default"/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Sr. Informatica Developer</w:t>
      </w:r>
      <w:r w:rsidR="006F73A2">
        <w:rPr>
          <w:rFonts w:asciiTheme="minorHAnsi" w:hAnsiTheme="minorHAnsi" w:cs="Calibri"/>
          <w:b/>
          <w:bCs/>
          <w:color w:val="auto"/>
          <w:sz w:val="22"/>
          <w:szCs w:val="22"/>
        </w:rPr>
        <w:t>/Admin</w:t>
      </w:r>
    </w:p>
    <w:p w14:paraId="2F650C9E" w14:textId="1D201165" w:rsidR="009D4930" w:rsidRPr="00B80AA0" w:rsidRDefault="006C4FD8" w:rsidP="00825A73">
      <w:pPr>
        <w:pStyle w:val="Default"/>
        <w:spacing w:line="240" w:lineRule="exact"/>
        <w:rPr>
          <w:rStyle w:val="Strong"/>
          <w:rFonts w:asciiTheme="minorHAnsi" w:hAnsiTheme="minorHAnsi" w:cs="Calibri"/>
          <w:bCs w:val="0"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/>
          <w:color w:val="auto"/>
          <w:sz w:val="22"/>
          <w:szCs w:val="22"/>
          <w:u w:val="single"/>
        </w:rPr>
        <w:t>Project</w:t>
      </w:r>
      <w:r w:rsidRPr="00B80AA0">
        <w:rPr>
          <w:rFonts w:asciiTheme="minorHAnsi" w:hAnsiTheme="minorHAnsi" w:cs="Calibri"/>
          <w:b/>
          <w:color w:val="auto"/>
          <w:sz w:val="22"/>
          <w:szCs w:val="22"/>
        </w:rPr>
        <w:t xml:space="preserve">: </w:t>
      </w:r>
      <w:r w:rsidRPr="00B80AA0">
        <w:rPr>
          <w:rFonts w:asciiTheme="minorHAnsi" w:hAnsiTheme="minorHAnsi" w:cs="Calibri"/>
          <w:bCs/>
          <w:color w:val="auto"/>
          <w:sz w:val="22"/>
          <w:szCs w:val="22"/>
        </w:rPr>
        <w:t>A-Risk</w:t>
      </w:r>
    </w:p>
    <w:p w14:paraId="46F1B7BC" w14:textId="30809EDF" w:rsidR="002E5F34" w:rsidRPr="00B80AA0" w:rsidRDefault="006C4FD8" w:rsidP="00825A73">
      <w:pPr>
        <w:pStyle w:val="Default"/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Style w:val="Strong"/>
          <w:rFonts w:asciiTheme="minorHAnsi" w:hAnsiTheme="minorHAnsi" w:cs="Calibri"/>
          <w:sz w:val="22"/>
          <w:szCs w:val="22"/>
          <w:u w:val="single"/>
        </w:rPr>
        <w:t>Description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:</w:t>
      </w:r>
      <w:r w:rsidR="00B46A77" w:rsidRPr="00B80AA0">
        <w:rPr>
          <w:rFonts w:asciiTheme="minorHAnsi" w:hAnsiTheme="minorHAnsi" w:cs="Calibri"/>
          <w:sz w:val="22"/>
          <w:szCs w:val="22"/>
        </w:rPr>
        <w:t xml:space="preserve"> </w:t>
      </w:r>
      <w:r w:rsidRPr="00B80AA0">
        <w:rPr>
          <w:rFonts w:asciiTheme="minorHAnsi" w:hAnsiTheme="minorHAnsi" w:cs="Calibri"/>
          <w:sz w:val="22"/>
          <w:szCs w:val="22"/>
        </w:rPr>
        <w:t xml:space="preserve">Led the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data integration</w:t>
      </w:r>
      <w:r w:rsidRPr="00B80AA0">
        <w:rPr>
          <w:rFonts w:asciiTheme="minorHAnsi" w:hAnsiTheme="minorHAnsi" w:cs="Calibri"/>
          <w:sz w:val="22"/>
          <w:szCs w:val="22"/>
        </w:rPr>
        <w:t xml:space="preserve"> and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analytics</w:t>
      </w:r>
      <w:r w:rsidRPr="00B80AA0">
        <w:rPr>
          <w:rFonts w:asciiTheme="minorHAnsi" w:hAnsiTheme="minorHAnsi" w:cs="Calibri"/>
          <w:sz w:val="22"/>
          <w:szCs w:val="22"/>
        </w:rPr>
        <w:t xml:space="preserve"> efforts for UBS's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Market Risk</w:t>
      </w:r>
      <w:r w:rsidRPr="00B80AA0">
        <w:rPr>
          <w:rFonts w:asciiTheme="minorHAnsi" w:hAnsiTheme="minorHAnsi" w:cs="Calibri"/>
          <w:sz w:val="22"/>
          <w:szCs w:val="22"/>
        </w:rPr>
        <w:t xml:space="preserve"> team, focusing on improving the efficiency and accuracy of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market risk calculations</w:t>
      </w:r>
      <w:r w:rsidRPr="00B80AA0">
        <w:rPr>
          <w:rFonts w:asciiTheme="minorHAnsi" w:hAnsiTheme="minorHAnsi" w:cs="Calibri"/>
          <w:sz w:val="22"/>
          <w:szCs w:val="22"/>
        </w:rPr>
        <w:t xml:space="preserve">, reporting, and data analytics. This project involved working with large datasets from multiple trading systems, consolidating them in a central data warehouse, and ensuring accurate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risk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 xml:space="preserve">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modeling</w:t>
      </w:r>
      <w:r w:rsidRPr="00B80AA0">
        <w:rPr>
          <w:rFonts w:asciiTheme="minorHAnsi" w:hAnsiTheme="minorHAnsi" w:cs="Calibri"/>
          <w:sz w:val="22"/>
          <w:szCs w:val="22"/>
        </w:rPr>
        <w:t xml:space="preserve"> and real-time reporting to meet compliance and risk management needs.</w:t>
      </w:r>
    </w:p>
    <w:p w14:paraId="2B0F2295" w14:textId="77777777" w:rsidR="009170CE" w:rsidRPr="00B80AA0" w:rsidRDefault="009170CE" w:rsidP="00825A73">
      <w:pPr>
        <w:pStyle w:val="Default"/>
        <w:spacing w:line="240" w:lineRule="exact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</w:p>
    <w:p w14:paraId="44909E54" w14:textId="53F9A3D6" w:rsidR="00107066" w:rsidRPr="00B80AA0" w:rsidRDefault="006C0E55" w:rsidP="00825A73">
      <w:pPr>
        <w:pStyle w:val="Default"/>
        <w:spacing w:line="240" w:lineRule="exact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Responsibilities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: </w:t>
      </w:r>
    </w:p>
    <w:p w14:paraId="4C540E16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Collaborated with the Market Risk team to gather business requirements and deliver timely market risk data through automated data pipelines for advanced reporting and analysis.</w:t>
      </w:r>
    </w:p>
    <w:p w14:paraId="147DE7AD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lastRenderedPageBreak/>
        <w:t xml:space="preserve">Designed and implemented end-to-end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ETL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solutions using Informatica Intelligent Cloud Services (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IICS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), integrating Cloud Data Integration, Cloud Application Integration, and Cloud Data Quality.</w:t>
      </w:r>
    </w:p>
    <w:p w14:paraId="4728F40E" w14:textId="5C4961CA" w:rsidR="00107066" w:rsidRPr="00E864E2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Developed and optimized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AWS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-based data pipelines using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S3, Lambda, Glue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, and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Redshift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, resulting in improved data transformation efficiency and scalability.</w:t>
      </w:r>
    </w:p>
    <w:p w14:paraId="063974A7" w14:textId="136ACF40" w:rsidR="00E864E2" w:rsidRPr="00B80AA0" w:rsidRDefault="00E864E2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E864E2">
        <w:rPr>
          <w:rFonts w:asciiTheme="minorHAnsi" w:hAnsiTheme="minorHAnsi" w:cs="Calibri"/>
          <w:color w:val="auto"/>
          <w:sz w:val="22"/>
          <w:szCs w:val="22"/>
        </w:rPr>
        <w:t xml:space="preserve">Implemented </w:t>
      </w:r>
      <w:r w:rsidRPr="00E864E2">
        <w:rPr>
          <w:rFonts w:asciiTheme="minorHAnsi" w:hAnsiTheme="minorHAnsi" w:cs="Calibri"/>
          <w:b/>
          <w:color w:val="auto"/>
          <w:sz w:val="22"/>
          <w:szCs w:val="22"/>
        </w:rPr>
        <w:t>agentic AI components</w:t>
      </w:r>
      <w:r w:rsidRPr="00E864E2">
        <w:rPr>
          <w:rFonts w:asciiTheme="minorHAnsi" w:hAnsiTheme="minorHAnsi" w:cs="Calibri"/>
          <w:color w:val="auto"/>
          <w:sz w:val="22"/>
          <w:szCs w:val="22"/>
        </w:rPr>
        <w:t xml:space="preserve"> using retrieval agents and summarization agents for risk document analysis.</w:t>
      </w:r>
    </w:p>
    <w:p w14:paraId="512938A8" w14:textId="5B726378" w:rsidR="00690BBC" w:rsidRPr="00B80AA0" w:rsidRDefault="00690BBC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color w:val="auto"/>
          <w:sz w:val="22"/>
          <w:szCs w:val="22"/>
        </w:rPr>
        <w:t xml:space="preserve">Configured and managed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Informatica</w:t>
      </w:r>
      <w:r w:rsidRPr="00B80AA0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Axon</w:t>
      </w:r>
      <w:r w:rsidRPr="00B80AA0">
        <w:rPr>
          <w:rFonts w:asciiTheme="minorHAnsi" w:hAnsiTheme="minorHAnsi" w:cs="Calibri"/>
          <w:color w:val="auto"/>
          <w:sz w:val="22"/>
          <w:szCs w:val="22"/>
        </w:rPr>
        <w:t xml:space="preserve"> and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Data Governance</w:t>
      </w:r>
      <w:r w:rsidRPr="00B80AA0">
        <w:rPr>
          <w:rFonts w:asciiTheme="minorHAnsi" w:hAnsiTheme="minorHAnsi" w:cs="Calibri"/>
          <w:color w:val="auto"/>
          <w:sz w:val="22"/>
          <w:szCs w:val="22"/>
        </w:rPr>
        <w:t xml:space="preserve"> tools to establish business glossaries, data </w:t>
      </w:r>
      <w:proofErr w:type="spellStart"/>
      <w:r w:rsidRPr="00B80AA0">
        <w:rPr>
          <w:rFonts w:asciiTheme="minorHAnsi" w:hAnsiTheme="minorHAnsi" w:cs="Calibri"/>
          <w:color w:val="auto"/>
          <w:sz w:val="22"/>
          <w:szCs w:val="22"/>
        </w:rPr>
        <w:t>catalogs</w:t>
      </w:r>
      <w:proofErr w:type="spellEnd"/>
      <w:r w:rsidRPr="00B80AA0">
        <w:rPr>
          <w:rFonts w:asciiTheme="minorHAnsi" w:hAnsiTheme="minorHAnsi" w:cs="Calibri"/>
          <w:color w:val="auto"/>
          <w:sz w:val="22"/>
          <w:szCs w:val="22"/>
        </w:rPr>
        <w:t>, and metadata management.</w:t>
      </w:r>
    </w:p>
    <w:p w14:paraId="4694E2AC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Engineered high-performance </w:t>
      </w:r>
      <w:proofErr w:type="spellStart"/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PySpark</w:t>
      </w:r>
      <w:proofErr w:type="spellEnd"/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data pipelines in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Azure Databricks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, reducing data processing time by 50% through effective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Spark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performance tuning.</w:t>
      </w:r>
    </w:p>
    <w:p w14:paraId="220FA814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Migrated legacy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ETL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workflows from Informatica PowerCenter to cloud-based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IICS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, ensuring zero downtime and maintaining business continuity.</w:t>
      </w:r>
    </w:p>
    <w:p w14:paraId="68120B83" w14:textId="73AD8A36" w:rsidR="004D53FD" w:rsidRPr="00B80AA0" w:rsidRDefault="004D53FD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color w:val="auto"/>
          <w:sz w:val="22"/>
          <w:szCs w:val="22"/>
        </w:rPr>
        <w:t>Integrated Python with cloud services (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AWS, Azure, GCP</w:t>
      </w:r>
      <w:r w:rsidRPr="00B80AA0">
        <w:rPr>
          <w:rFonts w:asciiTheme="minorHAnsi" w:hAnsiTheme="minorHAnsi" w:cs="Calibri"/>
          <w:color w:val="auto"/>
          <w:sz w:val="22"/>
          <w:szCs w:val="22"/>
        </w:rPr>
        <w:t>) for data ingestion, file transfers, and API consumption within Informatica workflows.</w:t>
      </w:r>
    </w:p>
    <w:p w14:paraId="194356F4" w14:textId="2B16B250" w:rsidR="00690BBC" w:rsidRDefault="00690BBC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color w:val="auto"/>
          <w:sz w:val="22"/>
          <w:szCs w:val="22"/>
        </w:rPr>
        <w:t>Implemented role-based access and data security policies in IICS to safeguard sensitive data across multi-cloud and hybrid environments.</w:t>
      </w:r>
    </w:p>
    <w:p w14:paraId="20C36AA6" w14:textId="189E3EFA" w:rsidR="00C303D8" w:rsidRPr="00C303D8" w:rsidRDefault="00C303D8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C303D8">
        <w:rPr>
          <w:rFonts w:asciiTheme="minorHAnsi" w:hAnsiTheme="minorHAnsi" w:cstheme="minorHAnsi"/>
          <w:sz w:val="22"/>
          <w:szCs w:val="22"/>
        </w:rPr>
        <w:t>Monitored production ML models with automated logging, alerting, and reporting, reducing downtime and improving trust in AI-driven insights.</w:t>
      </w:r>
    </w:p>
    <w:p w14:paraId="55E601AD" w14:textId="476B9DB1" w:rsidR="00690BBC" w:rsidRPr="00B80AA0" w:rsidRDefault="00690BBC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color w:val="auto"/>
          <w:sz w:val="22"/>
          <w:szCs w:val="22"/>
        </w:rPr>
        <w:t>Established data quality and governance dashboards in IICS, providing business users with real-time visibility into data compliance and stewardship KPIs.</w:t>
      </w:r>
    </w:p>
    <w:p w14:paraId="6F5FB883" w14:textId="1750A238" w:rsidR="004D53FD" w:rsidRPr="00B80AA0" w:rsidRDefault="004D53FD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color w:val="auto"/>
          <w:sz w:val="22"/>
          <w:szCs w:val="22"/>
        </w:rPr>
        <w:t xml:space="preserve">Optimized performance by using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Python</w:t>
      </w:r>
      <w:r w:rsidRPr="00B80AA0">
        <w:rPr>
          <w:rFonts w:asciiTheme="minorHAnsi" w:hAnsiTheme="minorHAnsi" w:cs="Calibri"/>
          <w:color w:val="auto"/>
          <w:sz w:val="22"/>
          <w:szCs w:val="22"/>
        </w:rPr>
        <w:t xml:space="preserve">-based parallel processing and Pandas for large dataset transformations before loading into 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Snowflake, Redshift</w:t>
      </w:r>
      <w:r w:rsidRPr="00B80AA0">
        <w:rPr>
          <w:rFonts w:asciiTheme="minorHAnsi" w:hAnsiTheme="minorHAnsi" w:cs="Calibri"/>
          <w:color w:val="auto"/>
          <w:sz w:val="22"/>
          <w:szCs w:val="22"/>
        </w:rPr>
        <w:t>, or other target systems.</w:t>
      </w:r>
    </w:p>
    <w:p w14:paraId="4433BDF5" w14:textId="7BD04A45" w:rsidR="00107066" w:rsidRPr="00E864E2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Automated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ETL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processes using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Autosys, Control-M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, and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Informatica Scheduler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, increasing operational efficiency and reducing manual intervention.</w:t>
      </w:r>
    </w:p>
    <w:p w14:paraId="00BE256B" w14:textId="75067367" w:rsidR="00E864E2" w:rsidRPr="0016684C" w:rsidRDefault="00E864E2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6684C">
        <w:rPr>
          <w:rFonts w:asciiTheme="minorHAnsi" w:hAnsiTheme="minorHAnsi" w:cstheme="minorHAnsi"/>
          <w:color w:val="auto"/>
          <w:sz w:val="22"/>
          <w:szCs w:val="22"/>
        </w:rPr>
        <w:t xml:space="preserve">Integrated Vertex AI Search with </w:t>
      </w:r>
      <w:r w:rsidRPr="0016684C">
        <w:rPr>
          <w:rFonts w:asciiTheme="minorHAnsi" w:hAnsiTheme="minorHAnsi" w:cstheme="minorHAnsi"/>
          <w:b/>
          <w:color w:val="auto"/>
          <w:sz w:val="22"/>
          <w:szCs w:val="22"/>
        </w:rPr>
        <w:t>SharePoint, S3, and internal SQL</w:t>
      </w:r>
      <w:r w:rsidRPr="0016684C">
        <w:rPr>
          <w:rFonts w:asciiTheme="minorHAnsi" w:hAnsiTheme="minorHAnsi" w:cstheme="minorHAnsi"/>
          <w:color w:val="auto"/>
          <w:sz w:val="22"/>
          <w:szCs w:val="22"/>
        </w:rPr>
        <w:t xml:space="preserve"> repositories to enable multi-source agent consumption.</w:t>
      </w:r>
    </w:p>
    <w:p w14:paraId="13861F19" w14:textId="6BB81366" w:rsidR="0016684C" w:rsidRPr="0016684C" w:rsidRDefault="0016684C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16684C">
        <w:rPr>
          <w:rFonts w:asciiTheme="minorHAnsi" w:hAnsiTheme="minorHAnsi" w:cstheme="minorHAnsi"/>
          <w:sz w:val="22"/>
          <w:szCs w:val="22"/>
        </w:rPr>
        <w:t xml:space="preserve">Ensured compliance and governance in ML pipelines by integrating </w:t>
      </w:r>
      <w:r w:rsidRPr="0016684C">
        <w:rPr>
          <w:rStyle w:val="Strong"/>
          <w:rFonts w:asciiTheme="minorHAnsi" w:hAnsiTheme="minorHAnsi" w:cstheme="minorHAnsi"/>
          <w:sz w:val="22"/>
          <w:szCs w:val="22"/>
        </w:rPr>
        <w:t>data masking, access control, and auditing mechanisms</w:t>
      </w:r>
      <w:r w:rsidRPr="0016684C">
        <w:rPr>
          <w:rFonts w:asciiTheme="minorHAnsi" w:hAnsiTheme="minorHAnsi" w:cstheme="minorHAnsi"/>
          <w:sz w:val="22"/>
          <w:szCs w:val="22"/>
        </w:rPr>
        <w:t xml:space="preserve"> within ETL and model deployment workflows.</w:t>
      </w:r>
    </w:p>
    <w:p w14:paraId="4759E6BB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Performed advanced ETL transformations using Router, Joiner, and Lookup transformations, implementing complex business logic for data preparation.</w:t>
      </w:r>
    </w:p>
    <w:p w14:paraId="614FC9E0" w14:textId="657F505F" w:rsidR="00107066" w:rsidRPr="006226C1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theme="minorHAnsi"/>
          <w:color w:val="auto"/>
          <w:sz w:val="20"/>
          <w:szCs w:val="20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Integrated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MDM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solutions with Salesforce, SAP, and ERP systems via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REST/SOAP APIs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, enabling consistent and </w:t>
      </w:r>
      <w:r w:rsidRPr="006226C1">
        <w:rPr>
          <w:rFonts w:asciiTheme="minorHAnsi" w:eastAsia="Times New Roman" w:hAnsiTheme="minorHAnsi" w:cstheme="minorHAnsi"/>
          <w:sz w:val="20"/>
          <w:szCs w:val="20"/>
          <w:lang w:eastAsia="en-IN"/>
        </w:rPr>
        <w:t>governed master data management.</w:t>
      </w:r>
    </w:p>
    <w:p w14:paraId="603B4645" w14:textId="72997CC3" w:rsidR="006226C1" w:rsidRPr="003136D9" w:rsidRDefault="006226C1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3136D9">
        <w:rPr>
          <w:rFonts w:asciiTheme="minorHAnsi" w:hAnsiTheme="minorHAnsi" w:cstheme="minorHAnsi"/>
          <w:sz w:val="22"/>
          <w:szCs w:val="22"/>
        </w:rPr>
        <w:t xml:space="preserve">Designed and automated end-to-end ML pipelines using </w:t>
      </w:r>
      <w:r w:rsidRPr="003136D9">
        <w:rPr>
          <w:rStyle w:val="Strong"/>
          <w:rFonts w:asciiTheme="minorHAnsi" w:hAnsiTheme="minorHAnsi" w:cstheme="minorHAnsi"/>
          <w:sz w:val="22"/>
          <w:szCs w:val="22"/>
        </w:rPr>
        <w:t>Python, CI/CD, Docker, and Kubernetes</w:t>
      </w:r>
      <w:r w:rsidRPr="003136D9">
        <w:rPr>
          <w:rFonts w:asciiTheme="minorHAnsi" w:hAnsiTheme="minorHAnsi" w:cstheme="minorHAnsi"/>
          <w:sz w:val="22"/>
          <w:szCs w:val="22"/>
        </w:rPr>
        <w:t>, reducing model deployment time from weeks to hours.</w:t>
      </w:r>
    </w:p>
    <w:p w14:paraId="6A21C943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Designed and deployed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Control-M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workflows including file transfers and dependency management, supporting seamless orchestration of data pipelines.</w:t>
      </w:r>
    </w:p>
    <w:p w14:paraId="09FCAF6E" w14:textId="1D8273CA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Optimized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IICS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workflows and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SQL queries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to address performance bottlenecks, reducing overall data processing time by 30%.</w:t>
      </w:r>
    </w:p>
    <w:p w14:paraId="407D12BD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Utilized Snowflake and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Azure SQL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with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Scala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to manage cloud-based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ETL pipelines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, ensuring optimized performance and storage efficiency.</w:t>
      </w:r>
    </w:p>
    <w:p w14:paraId="2678EA9C" w14:textId="1463BE22" w:rsidR="00107066" w:rsidRPr="00662574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Integrated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Unix shell scripts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with Informatica workflows to automate Teradata loads and monitor job status with minimal intervention.</w:t>
      </w:r>
    </w:p>
    <w:p w14:paraId="5181EC80" w14:textId="525F6F5A" w:rsidR="00662574" w:rsidRPr="00662574" w:rsidRDefault="00662574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662574">
        <w:rPr>
          <w:rFonts w:asciiTheme="minorHAnsi" w:hAnsiTheme="minorHAnsi" w:cstheme="minorHAnsi"/>
          <w:sz w:val="22"/>
          <w:szCs w:val="22"/>
        </w:rPr>
        <w:t xml:space="preserve">Ensured enterprise-grade </w:t>
      </w:r>
      <w:r w:rsidRPr="00662574">
        <w:rPr>
          <w:rStyle w:val="Strong"/>
          <w:rFonts w:asciiTheme="minorHAnsi" w:hAnsiTheme="minorHAnsi" w:cstheme="minorHAnsi"/>
          <w:sz w:val="22"/>
          <w:szCs w:val="22"/>
        </w:rPr>
        <w:t>security and governance</w:t>
      </w:r>
      <w:r w:rsidRPr="00662574">
        <w:rPr>
          <w:rFonts w:asciiTheme="minorHAnsi" w:hAnsiTheme="minorHAnsi" w:cstheme="minorHAnsi"/>
          <w:sz w:val="22"/>
          <w:szCs w:val="22"/>
        </w:rPr>
        <w:t xml:space="preserve"> by implementing model-level access control, encryption, and data-handling compliance across ML workflows.</w:t>
      </w:r>
    </w:p>
    <w:p w14:paraId="738131B1" w14:textId="12362966" w:rsidR="00E864E2" w:rsidRDefault="00E864E2" w:rsidP="00E864E2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E864E2">
        <w:rPr>
          <w:rFonts w:asciiTheme="minorHAnsi" w:hAnsiTheme="minorHAnsi" w:cs="Calibri"/>
          <w:color w:val="auto"/>
          <w:sz w:val="22"/>
          <w:szCs w:val="22"/>
        </w:rPr>
        <w:t>Developed multi-source ingestion pipelines for regulatory reports, risk documents, trading data, and operational logs.</w:t>
      </w:r>
    </w:p>
    <w:p w14:paraId="42DEF563" w14:textId="289C7A6C" w:rsidR="00E864E2" w:rsidRPr="00E864E2" w:rsidRDefault="00E864E2" w:rsidP="00E864E2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E864E2">
        <w:rPr>
          <w:rFonts w:asciiTheme="minorHAnsi" w:hAnsiTheme="minorHAnsi" w:cs="Calibri"/>
          <w:color w:val="auto"/>
          <w:sz w:val="22"/>
          <w:szCs w:val="22"/>
        </w:rPr>
        <w:t>Enabled planning and reasoning flows by configuring agent orchestration and decision logic for specific Market Risk use cases.</w:t>
      </w:r>
    </w:p>
    <w:p w14:paraId="35DF3C4C" w14:textId="3E5C3768" w:rsidR="00E864E2" w:rsidRPr="00B80AA0" w:rsidRDefault="00E864E2" w:rsidP="00E864E2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E864E2">
        <w:rPr>
          <w:rFonts w:asciiTheme="minorHAnsi" w:hAnsiTheme="minorHAnsi" w:cs="Calibri"/>
          <w:color w:val="auto"/>
          <w:sz w:val="22"/>
          <w:szCs w:val="22"/>
        </w:rPr>
        <w:t>Built RAG-based retrieval workflows to enhance accuracy of risk analytics and compliance queries.</w:t>
      </w:r>
    </w:p>
    <w:p w14:paraId="7C7EDBAD" w14:textId="7BB86288" w:rsidR="001D57BB" w:rsidRPr="00B80AA0" w:rsidRDefault="001D57BB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 xml:space="preserve">Implemented logging and error-handling mechanisms in 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Python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 xml:space="preserve"> for 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IICS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 xml:space="preserve"> batch jobs</w:t>
      </w:r>
      <w:r w:rsidRPr="00B80AA0">
        <w:rPr>
          <w:rFonts w:asciiTheme="minorHAnsi" w:hAnsiTheme="minorHAnsi" w:cs="Calibri"/>
          <w:sz w:val="22"/>
          <w:szCs w:val="22"/>
        </w:rPr>
        <w:t>, enhancing observability and reducing resolution time for data pipeline failures.</w:t>
      </w:r>
    </w:p>
    <w:p w14:paraId="7F015661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Conducted data quality audits and implemented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IDQ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transformations for automated data cleansing, standardization, and enrichment, increasing downstream usability.</w:t>
      </w:r>
    </w:p>
    <w:p w14:paraId="4C8DDEBE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Leveraged Agile methodologies for managing iterative ETL development cycles, ensuring delivery of high-quality data integration solutions on time.</w:t>
      </w:r>
    </w:p>
    <w:p w14:paraId="7E59F4D8" w14:textId="033B1764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Automated data ingestion from AWS S3, Azure Data Lake Storage (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ADLS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), and on-prem sources using Python, </w:t>
      </w:r>
      <w:proofErr w:type="spellStart"/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PySpark</w:t>
      </w:r>
      <w:proofErr w:type="spellEnd"/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, and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IICS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, enhancing reliability and data freshness.</w:t>
      </w:r>
    </w:p>
    <w:p w14:paraId="0CFD12F9" w14:textId="56FDD47B" w:rsidR="00754510" w:rsidRPr="00B80AA0" w:rsidRDefault="00754510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Contributed to the design and execution of data governance frameworks, including metadata management, data </w:t>
      </w:r>
      <w:proofErr w:type="spellStart"/>
      <w:r w:rsidRPr="00B80AA0">
        <w:rPr>
          <w:rFonts w:asciiTheme="minorHAnsi" w:hAnsiTheme="minorHAnsi" w:cs="Calibri"/>
          <w:sz w:val="22"/>
          <w:szCs w:val="22"/>
        </w:rPr>
        <w:t>cataloging</w:t>
      </w:r>
      <w:proofErr w:type="spellEnd"/>
      <w:r w:rsidRPr="00B80AA0">
        <w:rPr>
          <w:rFonts w:asciiTheme="minorHAnsi" w:hAnsiTheme="minorHAnsi" w:cs="Calibri"/>
          <w:sz w:val="22"/>
          <w:szCs w:val="22"/>
        </w:rPr>
        <w:t>, and data lineage tracking.</w:t>
      </w:r>
    </w:p>
    <w:p w14:paraId="0DB1C67E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Developed complex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ETL logic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for handling Slowly Changing Dimensions (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SCD Type 1, 2, 3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) using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Informatica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PowerCenter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, ensuring accurate historical tracking of business data. </w:t>
      </w:r>
    </w:p>
    <w:p w14:paraId="75976FAE" w14:textId="77777777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lastRenderedPageBreak/>
        <w:t xml:space="preserve">Utilized strong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SQL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skills for query optimization, performance tuning, and managing large-scale data warehousing operations in both on-prem and cloud environments.</w:t>
      </w:r>
    </w:p>
    <w:p w14:paraId="4DB47F0A" w14:textId="0C2F7F73" w:rsidR="00107066" w:rsidRPr="00B80AA0" w:rsidRDefault="005D3626" w:rsidP="00157F08">
      <w:pPr>
        <w:pStyle w:val="Default"/>
        <w:numPr>
          <w:ilvl w:val="0"/>
          <w:numId w:val="3"/>
        </w:numPr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Integrated IICS with major cloud platforms including </w:t>
      </w:r>
      <w:r w:rsidRPr="00B80AA0">
        <w:rPr>
          <w:rFonts w:asciiTheme="minorHAnsi" w:eastAsia="Times New Roman" w:hAnsiTheme="minorHAnsi" w:cs="Calibri"/>
          <w:b/>
          <w:bCs/>
          <w:sz w:val="22"/>
          <w:szCs w:val="22"/>
          <w:lang w:eastAsia="en-IN"/>
        </w:rPr>
        <w:t>Salesforce, AWS, Azure, and Google Cloud Platform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, enabling seamless cross-platform data movement.</w:t>
      </w:r>
    </w:p>
    <w:p w14:paraId="15391853" w14:textId="4A66EECF" w:rsidR="0035167A" w:rsidRPr="00B80AA0" w:rsidRDefault="0035167A" w:rsidP="0035167A">
      <w:pPr>
        <w:pStyle w:val="Default"/>
        <w:spacing w:line="240" w:lineRule="exact"/>
        <w:rPr>
          <w:rFonts w:asciiTheme="minorHAnsi" w:eastAsia="Times New Roman" w:hAnsiTheme="minorHAnsi" w:cs="Calibri"/>
          <w:sz w:val="22"/>
          <w:szCs w:val="22"/>
          <w:lang w:eastAsia="en-IN"/>
        </w:rPr>
      </w:pPr>
    </w:p>
    <w:p w14:paraId="69E4600D" w14:textId="2E38D516" w:rsidR="0035167A" w:rsidRPr="00B80AA0" w:rsidRDefault="0035167A" w:rsidP="0035167A">
      <w:pPr>
        <w:pStyle w:val="Default"/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Fonts w:asciiTheme="minorHAnsi" w:eastAsia="Times New Roman" w:hAnsiTheme="minorHAnsi" w:cs="Calibri"/>
          <w:b/>
          <w:bCs/>
          <w:sz w:val="22"/>
          <w:szCs w:val="22"/>
          <w:u w:val="single"/>
          <w:lang w:eastAsia="en-IN"/>
        </w:rPr>
        <w:t>Environment</w:t>
      </w: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: ETL, IICS, </w:t>
      </w:r>
      <w:proofErr w:type="spellStart"/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Inofrmatica</w:t>
      </w:r>
      <w:proofErr w:type="spellEnd"/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 </w:t>
      </w:r>
      <w:proofErr w:type="spellStart"/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PowerCenter</w:t>
      </w:r>
      <w:proofErr w:type="spellEnd"/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 xml:space="preserve">, IDQ, Python, </w:t>
      </w:r>
      <w:proofErr w:type="spellStart"/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Pyspark</w:t>
      </w:r>
      <w:proofErr w:type="spellEnd"/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t>, Unix, Azure, AWS, Rest, SOAP API’s, Autosys, Control-M, ADLS, Snowflake, Redshift, Scala, Data Governance.</w:t>
      </w:r>
    </w:p>
    <w:p w14:paraId="28551193" w14:textId="716AA1A1" w:rsidR="00321CD3" w:rsidRPr="00B80AA0" w:rsidRDefault="00E628AF" w:rsidP="00825A73">
      <w:pPr>
        <w:pStyle w:val="Default"/>
        <w:spacing w:line="240" w:lineRule="exact"/>
        <w:rPr>
          <w:rFonts w:asciiTheme="minorHAnsi" w:eastAsiaTheme="minorHAnsi" w:hAnsiTheme="minorHAnsi" w:cs="Calibri"/>
          <w:sz w:val="22"/>
          <w:szCs w:val="22"/>
        </w:rPr>
      </w:pPr>
      <w:r w:rsidRPr="00B80AA0">
        <w:rPr>
          <w:rFonts w:asciiTheme="minorHAnsi" w:eastAsia="Times New Roman" w:hAnsiTheme="minorHAnsi" w:cs="Calibri"/>
          <w:sz w:val="22"/>
          <w:szCs w:val="22"/>
          <w:lang w:eastAsia="en-IN"/>
        </w:rPr>
        <w:br/>
      </w:r>
    </w:p>
    <w:p w14:paraId="4E6AEC47" w14:textId="033BC0C1" w:rsidR="00321CD3" w:rsidRDefault="00632784" w:rsidP="00825A73">
      <w:pPr>
        <w:pStyle w:val="Default"/>
        <w:spacing w:line="240" w:lineRule="exact"/>
        <w:rPr>
          <w:rFonts w:asciiTheme="minorHAnsi" w:hAnsiTheme="minorHAnsi" w:cs="Calibri"/>
          <w:b/>
          <w:color w:val="auto"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Client: </w:t>
      </w:r>
      <w:r w:rsidR="00797C98" w:rsidRPr="00B80AA0">
        <w:rPr>
          <w:rFonts w:asciiTheme="minorHAnsi" w:hAnsiTheme="minorHAnsi" w:cs="Calibri"/>
          <w:b/>
          <w:bCs/>
          <w:sz w:val="22"/>
          <w:szCs w:val="22"/>
        </w:rPr>
        <w:t>Johnson &amp; Johnson</w:t>
      </w:r>
      <w:r w:rsidR="00FD0F36" w:rsidRPr="00B80AA0">
        <w:rPr>
          <w:rFonts w:asciiTheme="minorHAnsi" w:hAnsiTheme="minorHAnsi" w:cs="Calibri"/>
          <w:b/>
          <w:color w:val="auto"/>
          <w:sz w:val="22"/>
          <w:szCs w:val="22"/>
        </w:rPr>
        <w:t xml:space="preserve">, India              </w:t>
      </w:r>
      <w:r w:rsidR="00797C98" w:rsidRPr="00B80AA0">
        <w:rPr>
          <w:rFonts w:asciiTheme="minorHAnsi" w:hAnsiTheme="minorHAnsi" w:cs="Calibri"/>
          <w:b/>
          <w:color w:val="auto"/>
          <w:sz w:val="22"/>
          <w:szCs w:val="22"/>
        </w:rPr>
        <w:t xml:space="preserve">   </w:t>
      </w:r>
      <w:r w:rsidR="00FD0F36" w:rsidRPr="00B80AA0">
        <w:rPr>
          <w:rFonts w:asciiTheme="minorHAnsi" w:hAnsiTheme="minorHAnsi" w:cs="Calibri"/>
          <w:b/>
          <w:color w:val="auto"/>
          <w:sz w:val="22"/>
          <w:szCs w:val="22"/>
        </w:rPr>
        <w:t xml:space="preserve">                           </w:t>
      </w:r>
      <w:r w:rsidR="0059485C" w:rsidRPr="00B80AA0">
        <w:rPr>
          <w:rFonts w:asciiTheme="minorHAnsi" w:hAnsiTheme="minorHAnsi" w:cs="Calibri"/>
          <w:b/>
          <w:color w:val="auto"/>
          <w:sz w:val="22"/>
          <w:szCs w:val="22"/>
        </w:rPr>
        <w:t xml:space="preserve">              </w:t>
      </w:r>
      <w:r w:rsidR="00FD0F36" w:rsidRPr="00B80AA0">
        <w:rPr>
          <w:rFonts w:asciiTheme="minorHAnsi" w:hAnsiTheme="minorHAnsi" w:cs="Calibri"/>
          <w:b/>
          <w:color w:val="auto"/>
          <w:sz w:val="22"/>
          <w:szCs w:val="22"/>
        </w:rPr>
        <w:t xml:space="preserve">     </w:t>
      </w:r>
      <w:r w:rsidR="00E628AF" w:rsidRPr="00B80AA0">
        <w:rPr>
          <w:rFonts w:asciiTheme="minorHAnsi" w:hAnsiTheme="minorHAnsi" w:cs="Calibri"/>
          <w:b/>
          <w:color w:val="auto"/>
          <w:sz w:val="22"/>
          <w:szCs w:val="22"/>
        </w:rPr>
        <w:t xml:space="preserve">  </w:t>
      </w:r>
      <w:r w:rsidR="00250BE9" w:rsidRPr="00B80AA0">
        <w:rPr>
          <w:rFonts w:asciiTheme="minorHAnsi" w:hAnsiTheme="minorHAnsi" w:cs="Calibri"/>
          <w:b/>
          <w:color w:val="auto"/>
          <w:sz w:val="22"/>
          <w:szCs w:val="22"/>
        </w:rPr>
        <w:t xml:space="preserve">                               </w:t>
      </w:r>
      <w:r>
        <w:rPr>
          <w:rFonts w:asciiTheme="minorHAnsi" w:hAnsiTheme="minorHAnsi" w:cs="Calibri"/>
          <w:b/>
          <w:color w:val="auto"/>
          <w:sz w:val="22"/>
          <w:szCs w:val="22"/>
        </w:rPr>
        <w:t xml:space="preserve">                        </w:t>
      </w:r>
      <w:r w:rsidR="00135D99">
        <w:rPr>
          <w:rFonts w:asciiTheme="minorHAnsi" w:hAnsiTheme="minorHAnsi" w:cs="Calibri"/>
          <w:b/>
          <w:color w:val="auto"/>
          <w:sz w:val="22"/>
          <w:szCs w:val="22"/>
        </w:rPr>
        <w:t>Jun 2014</w:t>
      </w:r>
      <w:r w:rsidR="00FD0F36" w:rsidRPr="00B80AA0">
        <w:rPr>
          <w:rFonts w:asciiTheme="minorHAnsi" w:hAnsiTheme="minorHAnsi" w:cs="Calibri"/>
          <w:b/>
          <w:color w:val="auto"/>
          <w:sz w:val="22"/>
          <w:szCs w:val="22"/>
        </w:rPr>
        <w:t xml:space="preserve"> – Aug 2017</w:t>
      </w:r>
      <w:r w:rsidR="00E628AF" w:rsidRPr="00B80AA0">
        <w:rPr>
          <w:rFonts w:asciiTheme="minorHAnsi" w:hAnsiTheme="minorHAnsi" w:cs="Calibri"/>
          <w:b/>
          <w:color w:val="auto"/>
          <w:sz w:val="22"/>
          <w:szCs w:val="22"/>
        </w:rPr>
        <w:br/>
      </w:r>
      <w:r w:rsidR="00E628AF"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Informatica Developer</w:t>
      </w:r>
    </w:p>
    <w:p w14:paraId="0901DBE6" w14:textId="77777777" w:rsidR="00A3033F" w:rsidRPr="00A3033F" w:rsidRDefault="00A3033F" w:rsidP="00825A73">
      <w:pPr>
        <w:pStyle w:val="Default"/>
        <w:spacing w:line="240" w:lineRule="exact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76F74851" w14:textId="4CB3F334" w:rsidR="00321CD3" w:rsidRPr="00B80AA0" w:rsidRDefault="00321CD3" w:rsidP="00825A73">
      <w:pPr>
        <w:pStyle w:val="Default"/>
        <w:spacing w:line="240" w:lineRule="exact"/>
        <w:rPr>
          <w:rFonts w:asciiTheme="minorHAnsi" w:hAnsiTheme="minorHAnsi" w:cs="Calibri"/>
          <w:color w:val="auto"/>
          <w:sz w:val="22"/>
          <w:szCs w:val="22"/>
        </w:rPr>
      </w:pPr>
      <w:r w:rsidRPr="00B80AA0">
        <w:rPr>
          <w:rStyle w:val="Strong"/>
          <w:rFonts w:asciiTheme="minorHAnsi" w:hAnsiTheme="minorHAnsi" w:cs="Calibri"/>
          <w:sz w:val="22"/>
          <w:szCs w:val="22"/>
          <w:u w:val="single"/>
        </w:rPr>
        <w:t>Description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:</w:t>
      </w:r>
      <w:r w:rsidRPr="00B80AA0">
        <w:rPr>
          <w:rFonts w:asciiTheme="minorHAnsi" w:hAnsiTheme="minorHAnsi" w:cs="Calibri"/>
          <w:sz w:val="22"/>
          <w:szCs w:val="22"/>
        </w:rPr>
        <w:t xml:space="preserve"> Worked on a healthcare data integration and analytics initiative for Johnson &amp; Johnson, aimed at streamlining clinical data processing, regulatory reporting, and operational analytics. The project involved extracting, transforming, and loading data from multiple sources including SAP, Salesforce, and legacy healthcare applications into a centralized Data Warehouse using Informatica PowerCenter.</w:t>
      </w:r>
    </w:p>
    <w:p w14:paraId="5DC12774" w14:textId="77777777" w:rsidR="005037B2" w:rsidRPr="00B80AA0" w:rsidRDefault="005037B2" w:rsidP="00825A73">
      <w:pPr>
        <w:pStyle w:val="Default"/>
        <w:spacing w:after="53" w:line="240" w:lineRule="exact"/>
        <w:rPr>
          <w:rFonts w:asciiTheme="minorHAnsi" w:hAnsiTheme="minorHAnsi" w:cs="Calibri"/>
          <w:b/>
          <w:bCs/>
          <w:color w:val="auto"/>
          <w:sz w:val="22"/>
          <w:szCs w:val="22"/>
        </w:rPr>
      </w:pPr>
    </w:p>
    <w:p w14:paraId="706B79C4" w14:textId="0224EDBD" w:rsidR="004250F9" w:rsidRPr="00B80AA0" w:rsidRDefault="00321CD3" w:rsidP="00825A73">
      <w:pPr>
        <w:pStyle w:val="Default"/>
        <w:spacing w:after="53" w:line="240" w:lineRule="exact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Responsibilities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: </w:t>
      </w:r>
    </w:p>
    <w:p w14:paraId="4822AA34" w14:textId="7C7BBDDF" w:rsidR="004250F9" w:rsidRPr="00B80AA0" w:rsidRDefault="004250F9" w:rsidP="00157F08">
      <w:pPr>
        <w:pStyle w:val="NormalWeb"/>
        <w:numPr>
          <w:ilvl w:val="0"/>
          <w:numId w:val="3"/>
        </w:numPr>
        <w:spacing w:before="0" w:beforeAutospacing="0" w:after="0" w:afterAutospacing="0"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 xml:space="preserve">Developed ETL processes using 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Informatica PowerCenter</w:t>
      </w:r>
      <w:r w:rsidRPr="00B80AA0">
        <w:rPr>
          <w:rFonts w:asciiTheme="minorHAnsi" w:hAnsiTheme="minorHAnsi" w:cs="Calibri"/>
          <w:sz w:val="22"/>
          <w:szCs w:val="22"/>
        </w:rPr>
        <w:t xml:space="preserve"> to integrate Electronic Health Records (EHR) and Electronic Medical Records (EMR) data, supporting analytics and compliance reporting in healthcare environments.</w:t>
      </w:r>
    </w:p>
    <w:p w14:paraId="74E866BA" w14:textId="32300BE6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Ensured strict adherence to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HIPAA</w:t>
      </w:r>
      <w:r w:rsidRPr="00B80AA0">
        <w:rPr>
          <w:rFonts w:asciiTheme="minorHAnsi" w:hAnsiTheme="minorHAnsi" w:cs="Calibri"/>
          <w:sz w:val="22"/>
          <w:szCs w:val="22"/>
        </w:rPr>
        <w:t xml:space="preserve"> and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FDA 21 CFR Part 11</w:t>
      </w:r>
      <w:r w:rsidRPr="00B80AA0">
        <w:rPr>
          <w:rFonts w:asciiTheme="minorHAnsi" w:hAnsiTheme="minorHAnsi" w:cs="Calibri"/>
          <w:sz w:val="22"/>
          <w:szCs w:val="22"/>
        </w:rPr>
        <w:t xml:space="preserve"> regulations during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PowerCenter-based</w:t>
      </w:r>
      <w:r w:rsidRPr="00B80AA0">
        <w:rPr>
          <w:rFonts w:asciiTheme="minorHAnsi" w:hAnsiTheme="minorHAnsi" w:cs="Calibri"/>
          <w:sz w:val="22"/>
          <w:szCs w:val="22"/>
        </w:rPr>
        <w:t xml:space="preserve"> data transformations and movements, safeguarding sensitive healthcare information.</w:t>
      </w:r>
    </w:p>
    <w:p w14:paraId="12B9E59C" w14:textId="78454201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Integrated clinical data using Informatica PowerCenter</w:t>
      </w:r>
      <w:r w:rsidRPr="00B80AA0">
        <w:rPr>
          <w:rFonts w:asciiTheme="minorHAnsi" w:hAnsiTheme="minorHAnsi" w:cs="Calibri"/>
          <w:sz w:val="22"/>
          <w:szCs w:val="22"/>
        </w:rPr>
        <w:t xml:space="preserve"> from Clinical Trial Management Systems (CTMS) and Laboratory Information Management Systems (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LIMS</w:t>
      </w:r>
      <w:r w:rsidRPr="00B80AA0">
        <w:rPr>
          <w:rFonts w:asciiTheme="minorHAnsi" w:hAnsiTheme="minorHAnsi" w:cs="Calibri"/>
          <w:sz w:val="22"/>
          <w:szCs w:val="22"/>
        </w:rPr>
        <w:t>) for end-to-end research and regulatory support in the healthcare industry.</w:t>
      </w:r>
    </w:p>
    <w:p w14:paraId="00AA44DA" w14:textId="14021D32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Automated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 data quality checks</w:t>
      </w:r>
      <w:r w:rsidRPr="00B80AA0">
        <w:rPr>
          <w:rFonts w:asciiTheme="minorHAnsi" w:hAnsiTheme="minorHAnsi" w:cs="Calibri"/>
          <w:sz w:val="22"/>
          <w:szCs w:val="22"/>
        </w:rPr>
        <w:t xml:space="preserve"> to validate patient demographics, lab results, and medication records, ensuring completeness and accuracy for healthcare analytics.</w:t>
      </w:r>
    </w:p>
    <w:p w14:paraId="1F2014FF" w14:textId="3026D252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Collaborated with data governance and compliance teams to implement secure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 workflows</w:t>
      </w:r>
      <w:r w:rsidRPr="00B80AA0">
        <w:rPr>
          <w:rFonts w:asciiTheme="minorHAnsi" w:hAnsiTheme="minorHAnsi" w:cs="Calibri"/>
          <w:sz w:val="22"/>
          <w:szCs w:val="22"/>
        </w:rPr>
        <w:t xml:space="preserve"> with audit trail mechanisms, ensuring transparency and regulatory compliance in data processing.</w:t>
      </w:r>
    </w:p>
    <w:p w14:paraId="2CD23E26" w14:textId="5C5F4E62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Partnered with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Data Scientists</w:t>
      </w:r>
      <w:r w:rsidRPr="00B80AA0">
        <w:rPr>
          <w:rFonts w:asciiTheme="minorHAnsi" w:hAnsiTheme="minorHAnsi" w:cs="Calibri"/>
          <w:sz w:val="22"/>
          <w:szCs w:val="22"/>
        </w:rPr>
        <w:t xml:space="preserve">,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BI Analysts</w:t>
      </w:r>
      <w:r w:rsidRPr="00B80AA0">
        <w:rPr>
          <w:rFonts w:asciiTheme="minorHAnsi" w:hAnsiTheme="minorHAnsi" w:cs="Calibri"/>
          <w:sz w:val="22"/>
          <w:szCs w:val="22"/>
        </w:rPr>
        <w:t xml:space="preserve">, and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QA</w:t>
      </w:r>
      <w:r w:rsidRPr="00B80AA0">
        <w:rPr>
          <w:rFonts w:asciiTheme="minorHAnsi" w:hAnsiTheme="minorHAnsi" w:cs="Calibri"/>
          <w:sz w:val="22"/>
          <w:szCs w:val="22"/>
        </w:rPr>
        <w:t xml:space="preserve"> teams by leveraging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PowerCenter-based data integration</w:t>
      </w:r>
      <w:r w:rsidRPr="00B80AA0">
        <w:rPr>
          <w:rFonts w:asciiTheme="minorHAnsi" w:hAnsiTheme="minorHAnsi" w:cs="Calibri"/>
          <w:sz w:val="22"/>
          <w:szCs w:val="22"/>
        </w:rPr>
        <w:t xml:space="preserve"> to enable predictive modeling focused on patient outcomes and treatment efficacy.</w:t>
      </w:r>
    </w:p>
    <w:p w14:paraId="18A71009" w14:textId="4F4EE117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Designed reusable 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Informatica PowerCenter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 xml:space="preserve"> mappings and mapplets</w:t>
      </w:r>
      <w:r w:rsidRPr="00B80AA0">
        <w:rPr>
          <w:rFonts w:asciiTheme="minorHAnsi" w:hAnsiTheme="minorHAnsi" w:cs="Calibri"/>
          <w:sz w:val="22"/>
          <w:szCs w:val="22"/>
        </w:rPr>
        <w:t xml:space="preserve"> to standardize transformations across healthcare domains such as patient care, drug safety, and provider data, enhancing efficiency.</w:t>
      </w:r>
    </w:p>
    <w:p w14:paraId="5C1EEB64" w14:textId="201E00E1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Migrated legacy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ETL workflows</w:t>
      </w:r>
      <w:r w:rsidRPr="00B80AA0">
        <w:rPr>
          <w:rFonts w:asciiTheme="minorHAnsi" w:hAnsiTheme="minorHAnsi" w:cs="Calibri"/>
          <w:sz w:val="22"/>
          <w:szCs w:val="22"/>
        </w:rPr>
        <w:t xml:space="preserve">, including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 processes</w:t>
      </w:r>
      <w:r w:rsidRPr="00B80AA0">
        <w:rPr>
          <w:rFonts w:asciiTheme="minorHAnsi" w:hAnsiTheme="minorHAnsi" w:cs="Calibri"/>
          <w:sz w:val="22"/>
          <w:szCs w:val="22"/>
        </w:rPr>
        <w:t>, to modern cloud-based platforms, improving scalability, performance, and long-term integration efficiency across healthcare systems.</w:t>
      </w:r>
    </w:p>
    <w:p w14:paraId="293953C7" w14:textId="69D95FDE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Integrated data via PowerCenter</w:t>
      </w:r>
      <w:r w:rsidRPr="00B80AA0">
        <w:rPr>
          <w:rFonts w:asciiTheme="minorHAnsi" w:hAnsiTheme="minorHAnsi" w:cs="Calibri"/>
          <w:sz w:val="22"/>
          <w:szCs w:val="22"/>
        </w:rPr>
        <w:t xml:space="preserve"> from wearable health devices and third-party medical providers through REST APIs and batch processing, enabling advanced digital health initiatives.</w:t>
      </w:r>
    </w:p>
    <w:p w14:paraId="4CB86A0F" w14:textId="77777777" w:rsidR="00E81540" w:rsidRPr="00B80AA0" w:rsidRDefault="00E81540" w:rsidP="00157F08">
      <w:pPr>
        <w:pStyle w:val="NormalWeb"/>
        <w:numPr>
          <w:ilvl w:val="0"/>
          <w:numId w:val="3"/>
        </w:numPr>
        <w:spacing w:line="240" w:lineRule="exact"/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</w:pP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 xml:space="preserve">Scheduled batch jobs using 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Control-M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 xml:space="preserve"> to run the workflows.</w:t>
      </w:r>
    </w:p>
    <w:p w14:paraId="174FBF6E" w14:textId="3FF9C545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Created detailed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PowerCenter-related</w:t>
      </w:r>
      <w:r w:rsidRPr="00B80AA0">
        <w:rPr>
          <w:rFonts w:asciiTheme="minorHAnsi" w:hAnsiTheme="minorHAnsi" w:cs="Calibri"/>
          <w:sz w:val="22"/>
          <w:szCs w:val="22"/>
        </w:rPr>
        <w:t xml:space="preserve"> technical documentation and data flow diagrams for internal audits and compliance checks, ensuring transparency and adherence to regulations.</w:t>
      </w:r>
    </w:p>
    <w:p w14:paraId="696F9309" w14:textId="6C11B311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Integrated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 xml:space="preserve">PowerCenter </w:t>
      </w:r>
      <w:r w:rsidRPr="00B80AA0">
        <w:rPr>
          <w:rStyle w:val="Strong"/>
          <w:rFonts w:asciiTheme="minorHAnsi" w:hAnsiTheme="minorHAnsi" w:cs="Calibri"/>
          <w:sz w:val="22"/>
          <w:szCs w:val="22"/>
        </w:rPr>
        <w:t>ETL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 xml:space="preserve"> solutions</w:t>
      </w:r>
      <w:r w:rsidRPr="00B80AA0">
        <w:rPr>
          <w:rFonts w:asciiTheme="minorHAnsi" w:hAnsiTheme="minorHAnsi" w:cs="Calibri"/>
          <w:sz w:val="22"/>
          <w:szCs w:val="22"/>
        </w:rPr>
        <w:t xml:space="preserve"> with cloud platforms like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AWS, Azure</w:t>
      </w:r>
      <w:r w:rsidRPr="00B80AA0">
        <w:rPr>
          <w:rFonts w:asciiTheme="minorHAnsi" w:hAnsiTheme="minorHAnsi" w:cs="Calibri"/>
          <w:sz w:val="22"/>
          <w:szCs w:val="22"/>
        </w:rPr>
        <w:t>, and Google Cloud Platform (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GCP</w:t>
      </w:r>
      <w:r w:rsidRPr="00B80AA0">
        <w:rPr>
          <w:rFonts w:asciiTheme="minorHAnsi" w:hAnsiTheme="minorHAnsi" w:cs="Calibri"/>
          <w:sz w:val="22"/>
          <w:szCs w:val="22"/>
        </w:rPr>
        <w:t>) for scalable, high-performance healthcare data operations.</w:t>
      </w:r>
    </w:p>
    <w:p w14:paraId="7868A352" w14:textId="7E0F8C8E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Introduced parallel processing techniques within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 workflows</w:t>
      </w:r>
      <w:r w:rsidRPr="00B80AA0">
        <w:rPr>
          <w:rFonts w:asciiTheme="minorHAnsi" w:hAnsiTheme="minorHAnsi" w:cs="Calibri"/>
          <w:sz w:val="22"/>
          <w:szCs w:val="22"/>
        </w:rPr>
        <w:t>, significantly enhancing extraction and loading speeds, leading to faster operational turnaround.</w:t>
      </w:r>
    </w:p>
    <w:p w14:paraId="614E85EF" w14:textId="35902DAE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Optimized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SSIS</w:t>
      </w:r>
      <w:r w:rsidRPr="00B80AA0">
        <w:rPr>
          <w:rFonts w:asciiTheme="minorHAnsi" w:hAnsiTheme="minorHAnsi" w:cs="Calibri"/>
          <w:sz w:val="22"/>
          <w:szCs w:val="22"/>
        </w:rPr>
        <w:t xml:space="preserve"> packages and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 mappings</w:t>
      </w:r>
      <w:r w:rsidRPr="00B80AA0">
        <w:rPr>
          <w:rFonts w:asciiTheme="minorHAnsi" w:hAnsiTheme="minorHAnsi" w:cs="Calibri"/>
          <w:sz w:val="22"/>
          <w:szCs w:val="22"/>
        </w:rPr>
        <w:t xml:space="preserve"> for performance by applying tuning techniques and efficient transformation usage to reduce processing time and resource consumption.</w:t>
      </w:r>
    </w:p>
    <w:p w14:paraId="1C75197D" w14:textId="77353D0E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Utilized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PL/SQL</w:t>
      </w:r>
      <w:r w:rsidRPr="00B80AA0">
        <w:rPr>
          <w:rFonts w:asciiTheme="minorHAnsi" w:hAnsiTheme="minorHAnsi" w:cs="Calibri"/>
          <w:sz w:val="22"/>
          <w:szCs w:val="22"/>
        </w:rPr>
        <w:t xml:space="preserve"> programming (including Stored Procedures, Triggers, Packages) in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Oracle, SQL Server</w:t>
      </w:r>
      <w:r w:rsidRPr="00B80AA0">
        <w:rPr>
          <w:rFonts w:asciiTheme="minorHAnsi" w:hAnsiTheme="minorHAnsi" w:cs="Calibri"/>
          <w:sz w:val="22"/>
          <w:szCs w:val="22"/>
        </w:rPr>
        <w:t xml:space="preserve">, and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Unix</w:t>
      </w:r>
      <w:r w:rsidRPr="00B80AA0">
        <w:rPr>
          <w:rFonts w:asciiTheme="minorHAnsi" w:hAnsiTheme="minorHAnsi" w:cs="Calibri"/>
          <w:sz w:val="22"/>
          <w:szCs w:val="22"/>
        </w:rPr>
        <w:t xml:space="preserve"> Shell Scripting alongside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 job scheduling</w:t>
      </w:r>
      <w:r w:rsidRPr="00B80AA0">
        <w:rPr>
          <w:rFonts w:asciiTheme="minorHAnsi" w:hAnsiTheme="minorHAnsi" w:cs="Calibri"/>
          <w:sz w:val="22"/>
          <w:szCs w:val="22"/>
        </w:rPr>
        <w:t xml:space="preserve"> for process automation.</w:t>
      </w:r>
    </w:p>
    <w:p w14:paraId="535F86F5" w14:textId="5998E207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Contributed to open-source projects on GitHub by sharing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 ETL optimization</w:t>
      </w:r>
      <w:r w:rsidRPr="00B80AA0">
        <w:rPr>
          <w:rFonts w:asciiTheme="minorHAnsi" w:hAnsiTheme="minorHAnsi" w:cs="Calibri"/>
          <w:sz w:val="22"/>
          <w:szCs w:val="22"/>
        </w:rPr>
        <w:t xml:space="preserve"> techniques and engaging in discussions to stay current with best practices in data integration.</w:t>
      </w:r>
    </w:p>
    <w:p w14:paraId="0E813980" w14:textId="77777777" w:rsidR="00B306DF" w:rsidRPr="00B80AA0" w:rsidRDefault="00B306DF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Worked with UNIX scripts for automation of ETL Jobs using </w:t>
      </w:r>
      <w:r w:rsidRPr="00B80AA0">
        <w:rPr>
          <w:rFonts w:asciiTheme="minorHAnsi" w:hAnsiTheme="minorHAnsi" w:cs="Calibri"/>
          <w:b/>
          <w:bCs/>
          <w:sz w:val="22"/>
          <w:szCs w:val="22"/>
        </w:rPr>
        <w:t>Control-M</w:t>
      </w:r>
      <w:r w:rsidRPr="00B80AA0">
        <w:rPr>
          <w:rFonts w:asciiTheme="minorHAnsi" w:hAnsiTheme="minorHAnsi" w:cs="Calibri"/>
          <w:sz w:val="22"/>
          <w:szCs w:val="22"/>
        </w:rPr>
        <w:t xml:space="preserve"> Scheduler and Involved in migration/conversion of ETL processes from development to production environment.</w:t>
      </w:r>
    </w:p>
    <w:p w14:paraId="12C947D6" w14:textId="1711835B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Implemented Incremental Loading mappings in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Informatica PowerCenter</w:t>
      </w:r>
      <w:r w:rsidRPr="00B80AA0">
        <w:rPr>
          <w:rFonts w:asciiTheme="minorHAnsi" w:hAnsiTheme="minorHAnsi" w:cs="Calibri"/>
          <w:sz w:val="22"/>
          <w:szCs w:val="22"/>
        </w:rPr>
        <w:t xml:space="preserve"> using Mapping Variables and Parameter files, optimizing large-scale healthcare dataset processing and load times.</w:t>
      </w:r>
    </w:p>
    <w:p w14:paraId="4ED5A69F" w14:textId="0C608834" w:rsidR="004250F9" w:rsidRPr="00B80AA0" w:rsidRDefault="004250F9" w:rsidP="00157F08">
      <w:pPr>
        <w:pStyle w:val="NormalWeb"/>
        <w:numPr>
          <w:ilvl w:val="0"/>
          <w:numId w:val="3"/>
        </w:numPr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sz w:val="22"/>
          <w:szCs w:val="22"/>
        </w:rPr>
        <w:t xml:space="preserve">Stayed up to date with evolving </w:t>
      </w:r>
      <w:r w:rsidRPr="00B80AA0">
        <w:rPr>
          <w:rStyle w:val="Strong"/>
          <w:rFonts w:asciiTheme="minorHAnsi" w:hAnsiTheme="minorHAnsi" w:cs="Calibri"/>
          <w:b w:val="0"/>
          <w:bCs w:val="0"/>
          <w:sz w:val="22"/>
          <w:szCs w:val="22"/>
        </w:rPr>
        <w:t>PowerCenter and ETL technologies</w:t>
      </w:r>
      <w:r w:rsidRPr="00B80AA0">
        <w:rPr>
          <w:rFonts w:asciiTheme="minorHAnsi" w:hAnsiTheme="minorHAnsi" w:cs="Calibri"/>
          <w:sz w:val="22"/>
          <w:szCs w:val="22"/>
        </w:rPr>
        <w:t>, ensuring adoption of modern practices in healthcare data integration.</w:t>
      </w:r>
    </w:p>
    <w:p w14:paraId="6E55EB29" w14:textId="64EB28F7" w:rsidR="007108CF" w:rsidRDefault="007108CF" w:rsidP="007108CF">
      <w:pPr>
        <w:pStyle w:val="NormalWeb"/>
        <w:spacing w:line="240" w:lineRule="exact"/>
        <w:rPr>
          <w:rFonts w:asciiTheme="minorHAnsi" w:hAnsiTheme="minorHAnsi" w:cs="Calibri"/>
          <w:sz w:val="22"/>
          <w:szCs w:val="22"/>
        </w:rPr>
      </w:pPr>
      <w:r w:rsidRPr="00B80AA0">
        <w:rPr>
          <w:rFonts w:asciiTheme="minorHAnsi" w:hAnsiTheme="minorHAnsi" w:cs="Calibri"/>
          <w:b/>
          <w:bCs/>
          <w:sz w:val="22"/>
          <w:szCs w:val="22"/>
          <w:u w:val="single"/>
        </w:rPr>
        <w:t>Environment</w:t>
      </w:r>
      <w:r w:rsidRPr="00B80AA0">
        <w:rPr>
          <w:rFonts w:asciiTheme="minorHAnsi" w:hAnsiTheme="minorHAnsi" w:cs="Calibri"/>
          <w:sz w:val="22"/>
          <w:szCs w:val="22"/>
        </w:rPr>
        <w:t xml:space="preserve">: </w:t>
      </w:r>
      <w:proofErr w:type="spellStart"/>
      <w:r w:rsidRPr="00B80AA0">
        <w:rPr>
          <w:rFonts w:asciiTheme="minorHAnsi" w:hAnsiTheme="minorHAnsi" w:cs="Calibri"/>
          <w:sz w:val="22"/>
          <w:szCs w:val="22"/>
        </w:rPr>
        <w:t>Informatica</w:t>
      </w:r>
      <w:proofErr w:type="spellEnd"/>
      <w:r w:rsidRPr="00B80AA0">
        <w:rPr>
          <w:rFonts w:asciiTheme="minorHAnsi" w:hAnsiTheme="minorHAnsi" w:cs="Calibri"/>
          <w:sz w:val="22"/>
          <w:szCs w:val="22"/>
        </w:rPr>
        <w:t xml:space="preserve"> Power Center 9.1, </w:t>
      </w:r>
      <w:proofErr w:type="spellStart"/>
      <w:r w:rsidRPr="00B80AA0">
        <w:rPr>
          <w:rFonts w:asciiTheme="minorHAnsi" w:hAnsiTheme="minorHAnsi" w:cs="Calibri"/>
          <w:sz w:val="22"/>
          <w:szCs w:val="22"/>
        </w:rPr>
        <w:t>Informatica</w:t>
      </w:r>
      <w:proofErr w:type="spellEnd"/>
      <w:r w:rsidRPr="00B80AA0">
        <w:rPr>
          <w:rFonts w:asciiTheme="minorHAnsi" w:hAnsiTheme="minorHAnsi" w:cs="Calibri"/>
          <w:sz w:val="22"/>
          <w:szCs w:val="22"/>
        </w:rPr>
        <w:t xml:space="preserve"> Power Exchange 9.1, Oracle 11g, UNIX Shell Scripting, SQL, PL/SQL, TOAD, MS Access, MS Visio, Autosys, Ter</w:t>
      </w:r>
      <w:r w:rsidR="00A3033F">
        <w:rPr>
          <w:rFonts w:asciiTheme="minorHAnsi" w:hAnsiTheme="minorHAnsi" w:cs="Calibri"/>
          <w:sz w:val="22"/>
          <w:szCs w:val="22"/>
        </w:rPr>
        <w:t>adata, Utilities BTEQ, FLOAD.</w:t>
      </w:r>
    </w:p>
    <w:p w14:paraId="6D4E6305" w14:textId="0969D054" w:rsidR="00A3033F" w:rsidRPr="00170639" w:rsidRDefault="00B12B76" w:rsidP="00A3033F">
      <w:pPr>
        <w:pStyle w:val="Default"/>
        <w:spacing w:before="45"/>
        <w:rPr>
          <w:rFonts w:asciiTheme="minorHAnsi" w:hAnsiTheme="minorHAnsi" w:cstheme="minorHAnsi"/>
          <w:color w:val="auto"/>
          <w:sz w:val="22"/>
          <w:szCs w:val="22"/>
        </w:rPr>
      </w:pPr>
      <w:r w:rsidRPr="00344E6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Client: </w:t>
      </w:r>
      <w:hyperlink r:id="rId5" w:anchor="johnson-johnson" w:history="1">
        <w:r w:rsidR="00A3033F" w:rsidRPr="00344E69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ICICI </w:t>
        </w:r>
      </w:hyperlink>
      <w:r w:rsidR="00E04E41" w:rsidRPr="00344E69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Bank, </w:t>
      </w:r>
      <w:r w:rsidR="00A3033F" w:rsidRPr="00344E69">
        <w:rPr>
          <w:rFonts w:asciiTheme="minorHAnsi" w:hAnsiTheme="minorHAnsi" w:cstheme="minorHAnsi"/>
          <w:color w:val="auto"/>
          <w:sz w:val="22"/>
          <w:szCs w:val="22"/>
        </w:rPr>
        <w:t>India</w:t>
      </w:r>
      <w:r w:rsidR="00D90CA0" w:rsidRPr="0017063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90CA0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  </w:t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ab/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ab/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ab/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ab/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ab/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ab/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ab/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ab/>
      </w:r>
      <w:r w:rsidR="00170639" w:rsidRPr="00170639">
        <w:rPr>
          <w:rFonts w:asciiTheme="minorHAnsi" w:eastAsiaTheme="minorHAnsi" w:hAnsiTheme="minorHAnsi" w:cstheme="minorHAnsi"/>
          <w:b/>
          <w:bCs/>
          <w:sz w:val="22"/>
          <w:szCs w:val="22"/>
        </w:rPr>
        <w:tab/>
        <w:t xml:space="preserve">   </w:t>
      </w:r>
      <w:r w:rsidR="00D90CA0" w:rsidRPr="00170639">
        <w:rPr>
          <w:rFonts w:asciiTheme="minorHAnsi" w:eastAsiaTheme="minorHAnsi" w:hAnsiTheme="minorHAnsi" w:cstheme="minorHAnsi"/>
          <w:b/>
          <w:sz w:val="22"/>
          <w:szCs w:val="22"/>
        </w:rPr>
        <w:t>Oct 2012 – May 2014</w:t>
      </w:r>
    </w:p>
    <w:p w14:paraId="7339A28F" w14:textId="0848E5E6" w:rsidR="00A3033F" w:rsidRPr="00170639" w:rsidRDefault="00A3033F" w:rsidP="00A3033F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</w:rPr>
      </w:pPr>
      <w:r w:rsidRPr="00170639">
        <w:rPr>
          <w:rFonts w:eastAsiaTheme="minorHAnsi" w:cstheme="minorHAnsi"/>
          <w:b/>
          <w:bCs/>
          <w:color w:val="000000"/>
        </w:rPr>
        <w:t xml:space="preserve">ETL Developer </w:t>
      </w:r>
    </w:p>
    <w:p w14:paraId="051E4FF3" w14:textId="49F13956" w:rsidR="00A3033F" w:rsidRPr="00A3033F" w:rsidRDefault="00A3033F" w:rsidP="00A3033F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</w:rPr>
      </w:pPr>
      <w:r>
        <w:rPr>
          <w:rFonts w:eastAsiaTheme="minorHAnsi" w:cstheme="minorHAnsi"/>
          <w:b/>
          <w:bCs/>
          <w:color w:val="000000"/>
        </w:rPr>
        <w:t>Responsibilities</w:t>
      </w:r>
    </w:p>
    <w:p w14:paraId="76EDC476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Utilized Informatica PowerCenter to extract data from various sources like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databases, flat files, APIs,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etc. to transform and cleanse the data as per business requirements.</w:t>
      </w:r>
    </w:p>
    <w:p w14:paraId="1A96E2FF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Designed and developed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ETL mappings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using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Informatica PowerCenter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to move data from source to target systems efficiently.</w:t>
      </w:r>
    </w:p>
    <w:p w14:paraId="298F1B7E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Created and managed workflows in Informatica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Workflow Manager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to orchestrate the execution of ETL processes.</w:t>
      </w:r>
    </w:p>
    <w:p w14:paraId="721E75DB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Implemented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data quality checks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and validations within Informatica mappings to ensure the accuracy and completeness of the data.</w:t>
      </w:r>
    </w:p>
    <w:p w14:paraId="159C3E88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Optimized Informatica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mappings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workflows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for better performance, including identifying and resolving bottlenecks.</w:t>
      </w:r>
    </w:p>
    <w:p w14:paraId="2617B782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Maintained comprehensive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documentation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of ETL processes, mappings, workflows, and data dictionaries for easy understanding and future reference.</w:t>
      </w:r>
    </w:p>
    <w:p w14:paraId="76E7B05E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Conducted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unit testing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of Informatica mappings and workflows to validate data transformations and troubleshoot issues as needed.</w:t>
      </w:r>
    </w:p>
    <w:p w14:paraId="3166048E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Worked closely with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business analysts, data architects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>, and other stakeholders to understand requirements and translate them into technical solutions.</w:t>
      </w:r>
    </w:p>
    <w:p w14:paraId="31C97F8C" w14:textId="3F919B11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Used SQL to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Clean, Filter, Aggregate, Join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, and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Manipulate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data according to business requirements and worked on queries to check for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Duplicate records, Missing values, Referential integrity,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or any other data anomalies.</w:t>
      </w:r>
    </w:p>
    <w:p w14:paraId="1A2EEE09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Utilized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Version control systems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like Git to manage code changes and ensure the integrity of </w:t>
      </w:r>
      <w:proofErr w:type="spellStart"/>
      <w:r w:rsidRPr="00A3033F">
        <w:rPr>
          <w:rFonts w:asciiTheme="minorHAnsi" w:hAnsiTheme="minorHAnsi" w:cstheme="minorHAnsi"/>
          <w:color w:val="auto"/>
          <w:sz w:val="22"/>
          <w:szCs w:val="22"/>
        </w:rPr>
        <w:t>Informatica</w:t>
      </w:r>
      <w:proofErr w:type="spellEnd"/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3033F">
        <w:rPr>
          <w:rFonts w:asciiTheme="minorHAnsi" w:hAnsiTheme="minorHAnsi" w:cstheme="minorHAnsi"/>
          <w:color w:val="auto"/>
          <w:sz w:val="22"/>
          <w:szCs w:val="22"/>
        </w:rPr>
        <w:t>artifacts</w:t>
      </w:r>
      <w:proofErr w:type="spellEnd"/>
      <w:r w:rsidRPr="00A3033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56E9063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Stayed updated with the latest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Informatica technologies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and best practices through self-learning and training programs.</w:t>
      </w:r>
    </w:p>
    <w:p w14:paraId="4DA5D385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Monitored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system resources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(e.g., CPU, memory, disk I/O) using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UNIX 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during ETL job execution to ensure optimal performance and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resource utilization.</w:t>
      </w:r>
    </w:p>
    <w:p w14:paraId="6DB07FF0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Followed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coding standards, naming conventions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>, and best practices in ETL development to maintain consistency and code quality.</w:t>
      </w:r>
    </w:p>
    <w:p w14:paraId="2729063C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Provided support and troubleshooting assistance to users and other team members for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Informatica-related issues.</w:t>
      </w:r>
    </w:p>
    <w:p w14:paraId="6BE102F0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Ensured compliance with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data governance policies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and implemented security measures to protect sensitive information during ETL processes.</w:t>
      </w:r>
    </w:p>
    <w:p w14:paraId="323A948B" w14:textId="77777777" w:rsidR="00A3033F" w:rsidRPr="00A3033F" w:rsidRDefault="00A3033F" w:rsidP="00A3033F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Collaborated with other development teams and stakeholders to integrate </w:t>
      </w:r>
      <w:r w:rsidRPr="00A3033F">
        <w:rPr>
          <w:rFonts w:asciiTheme="minorHAnsi" w:hAnsiTheme="minorHAnsi" w:cstheme="minorHAnsi"/>
          <w:b/>
          <w:bCs/>
          <w:color w:val="auto"/>
          <w:sz w:val="22"/>
          <w:szCs w:val="22"/>
        </w:rPr>
        <w:t>Informatica solutions</w:t>
      </w:r>
      <w:r w:rsidRPr="00A3033F">
        <w:rPr>
          <w:rFonts w:asciiTheme="minorHAnsi" w:hAnsiTheme="minorHAnsi" w:cstheme="minorHAnsi"/>
          <w:color w:val="auto"/>
          <w:sz w:val="22"/>
          <w:szCs w:val="22"/>
        </w:rPr>
        <w:t xml:space="preserve"> with other systems and applications.</w:t>
      </w:r>
    </w:p>
    <w:p w14:paraId="44CE75FF" w14:textId="77777777" w:rsidR="00A3033F" w:rsidRDefault="00A3033F" w:rsidP="00825A73">
      <w:pPr>
        <w:pStyle w:val="Default"/>
        <w:spacing w:line="240" w:lineRule="exact"/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</w:pPr>
    </w:p>
    <w:p w14:paraId="7BAAF6A9" w14:textId="5F150786" w:rsidR="00321CD3" w:rsidRPr="00B80AA0" w:rsidRDefault="00B1395E" w:rsidP="00825A73">
      <w:pPr>
        <w:pStyle w:val="Default"/>
        <w:spacing w:line="240" w:lineRule="exact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80AA0">
        <w:rPr>
          <w:rFonts w:asciiTheme="minorHAnsi" w:hAnsiTheme="minorHAnsi" w:cs="Calibri"/>
          <w:b/>
          <w:bCs/>
          <w:color w:val="auto"/>
          <w:sz w:val="22"/>
          <w:szCs w:val="22"/>
          <w:u w:val="single"/>
        </w:rPr>
        <w:t>EDUCATION</w:t>
      </w:r>
      <w:r w:rsidRPr="00B80AA0">
        <w:rPr>
          <w:rFonts w:asciiTheme="minorHAnsi" w:hAnsiTheme="minorHAnsi" w:cs="Calibri"/>
          <w:b/>
          <w:bCs/>
          <w:color w:val="auto"/>
          <w:sz w:val="22"/>
          <w:szCs w:val="22"/>
        </w:rPr>
        <w:t>:</w:t>
      </w:r>
    </w:p>
    <w:p w14:paraId="68C59ECA" w14:textId="77777777" w:rsidR="00321CD3" w:rsidRPr="00B80AA0" w:rsidRDefault="00321CD3" w:rsidP="00157F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rPr>
          <w:rFonts w:cs="Calibri"/>
          <w:b/>
          <w:bCs/>
        </w:rPr>
      </w:pPr>
      <w:r w:rsidRPr="00B80AA0">
        <w:rPr>
          <w:rFonts w:eastAsiaTheme="minorHAnsi" w:cs="Calibri"/>
        </w:rPr>
        <w:t>Master of Science in Computer Science Engineering at the University of Illinois Springfield, USA (2022-2023)</w:t>
      </w:r>
    </w:p>
    <w:p w14:paraId="50FE803C" w14:textId="77777777" w:rsidR="00202255" w:rsidRPr="00B80AA0" w:rsidRDefault="00321CD3" w:rsidP="002022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cs="Calibri"/>
        </w:rPr>
      </w:pPr>
      <w:r w:rsidRPr="00B80AA0">
        <w:rPr>
          <w:rFonts w:cs="Calibri"/>
        </w:rPr>
        <w:t>Bachelors in computer science and engineering at P.V.P. Siddhartha Institute of Technology, India (2007-2010)</w:t>
      </w:r>
    </w:p>
    <w:p w14:paraId="120E23A7" w14:textId="269C3087" w:rsidR="00156A97" w:rsidRPr="00B80AA0" w:rsidRDefault="004D53FD" w:rsidP="002022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rPr>
          <w:rFonts w:cs="Calibri"/>
        </w:rPr>
      </w:pPr>
      <w:r w:rsidRPr="00B80AA0">
        <w:rPr>
          <w:rFonts w:cs="Calibri"/>
        </w:rPr>
        <w:t>Diploma in Computer Engineering at A.A.N.M &amp; V.V.R.S.R Polytechnic, India (2004-2007)</w:t>
      </w:r>
    </w:p>
    <w:sectPr w:rsidR="00156A97" w:rsidRPr="00B80AA0" w:rsidSect="00E900A9">
      <w:pgSz w:w="12240" w:h="163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4F67"/>
    <w:multiLevelType w:val="hybridMultilevel"/>
    <w:tmpl w:val="F1249C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71CB2"/>
    <w:multiLevelType w:val="multilevel"/>
    <w:tmpl w:val="3F8C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756FB"/>
    <w:multiLevelType w:val="hybridMultilevel"/>
    <w:tmpl w:val="41805B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294C"/>
    <w:multiLevelType w:val="hybridMultilevel"/>
    <w:tmpl w:val="D8361D3E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12A3E"/>
    <w:multiLevelType w:val="multilevel"/>
    <w:tmpl w:val="AF78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705D"/>
    <w:multiLevelType w:val="hybridMultilevel"/>
    <w:tmpl w:val="F6469D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26D30"/>
    <w:multiLevelType w:val="hybridMultilevel"/>
    <w:tmpl w:val="3FA87A3C"/>
    <w:lvl w:ilvl="0" w:tplc="5296C8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D6673"/>
    <w:multiLevelType w:val="hybridMultilevel"/>
    <w:tmpl w:val="3DE020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E00BB"/>
    <w:multiLevelType w:val="multilevel"/>
    <w:tmpl w:val="47A8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513F7"/>
    <w:multiLevelType w:val="hybridMultilevel"/>
    <w:tmpl w:val="2320CF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53441"/>
    <w:multiLevelType w:val="hybridMultilevel"/>
    <w:tmpl w:val="2892CE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97"/>
    <w:rsid w:val="00003ED4"/>
    <w:rsid w:val="000052CD"/>
    <w:rsid w:val="00006679"/>
    <w:rsid w:val="0001346F"/>
    <w:rsid w:val="000141FC"/>
    <w:rsid w:val="00015615"/>
    <w:rsid w:val="00026CCE"/>
    <w:rsid w:val="00027E30"/>
    <w:rsid w:val="00033B9F"/>
    <w:rsid w:val="00040A77"/>
    <w:rsid w:val="00040AD4"/>
    <w:rsid w:val="00043E63"/>
    <w:rsid w:val="00044478"/>
    <w:rsid w:val="00046117"/>
    <w:rsid w:val="000511C5"/>
    <w:rsid w:val="00053AC5"/>
    <w:rsid w:val="00065DEA"/>
    <w:rsid w:val="00072FF9"/>
    <w:rsid w:val="00077115"/>
    <w:rsid w:val="00077155"/>
    <w:rsid w:val="00077580"/>
    <w:rsid w:val="00080FEE"/>
    <w:rsid w:val="00081728"/>
    <w:rsid w:val="0008199F"/>
    <w:rsid w:val="00087909"/>
    <w:rsid w:val="00087E96"/>
    <w:rsid w:val="00097FB9"/>
    <w:rsid w:val="000A118E"/>
    <w:rsid w:val="000A4CEF"/>
    <w:rsid w:val="000B2744"/>
    <w:rsid w:val="000B2B9F"/>
    <w:rsid w:val="000B6187"/>
    <w:rsid w:val="000B73F8"/>
    <w:rsid w:val="000C239A"/>
    <w:rsid w:val="000C2AEE"/>
    <w:rsid w:val="000C4AA6"/>
    <w:rsid w:val="000D4400"/>
    <w:rsid w:val="000E6877"/>
    <w:rsid w:val="000F1009"/>
    <w:rsid w:val="000F1C82"/>
    <w:rsid w:val="000F6F6F"/>
    <w:rsid w:val="00103A1F"/>
    <w:rsid w:val="00107066"/>
    <w:rsid w:val="00113342"/>
    <w:rsid w:val="00115C8B"/>
    <w:rsid w:val="00117E01"/>
    <w:rsid w:val="00120D96"/>
    <w:rsid w:val="00123806"/>
    <w:rsid w:val="0012439D"/>
    <w:rsid w:val="00127377"/>
    <w:rsid w:val="0013063F"/>
    <w:rsid w:val="00134939"/>
    <w:rsid w:val="00135809"/>
    <w:rsid w:val="00135D99"/>
    <w:rsid w:val="00143F73"/>
    <w:rsid w:val="001464E3"/>
    <w:rsid w:val="00147895"/>
    <w:rsid w:val="001541A0"/>
    <w:rsid w:val="00154342"/>
    <w:rsid w:val="00156A97"/>
    <w:rsid w:val="00157F08"/>
    <w:rsid w:val="00164374"/>
    <w:rsid w:val="0016684C"/>
    <w:rsid w:val="00166B80"/>
    <w:rsid w:val="00170639"/>
    <w:rsid w:val="001747EB"/>
    <w:rsid w:val="0017570E"/>
    <w:rsid w:val="0017672D"/>
    <w:rsid w:val="00185D29"/>
    <w:rsid w:val="001A002D"/>
    <w:rsid w:val="001A1CC9"/>
    <w:rsid w:val="001B0FEF"/>
    <w:rsid w:val="001B72C4"/>
    <w:rsid w:val="001D57BB"/>
    <w:rsid w:val="001D5F63"/>
    <w:rsid w:val="001D7846"/>
    <w:rsid w:val="001E0656"/>
    <w:rsid w:val="001E27CD"/>
    <w:rsid w:val="001E6F43"/>
    <w:rsid w:val="001F2233"/>
    <w:rsid w:val="00202255"/>
    <w:rsid w:val="00216DA2"/>
    <w:rsid w:val="00217C59"/>
    <w:rsid w:val="00225615"/>
    <w:rsid w:val="00235CA4"/>
    <w:rsid w:val="00250AD7"/>
    <w:rsid w:val="00250BE9"/>
    <w:rsid w:val="002610E0"/>
    <w:rsid w:val="00262E6E"/>
    <w:rsid w:val="00266594"/>
    <w:rsid w:val="00267905"/>
    <w:rsid w:val="0028202C"/>
    <w:rsid w:val="00282EC4"/>
    <w:rsid w:val="002831B8"/>
    <w:rsid w:val="00285D30"/>
    <w:rsid w:val="00285D34"/>
    <w:rsid w:val="002861D6"/>
    <w:rsid w:val="00286FC4"/>
    <w:rsid w:val="002918A0"/>
    <w:rsid w:val="00291F8F"/>
    <w:rsid w:val="0029384F"/>
    <w:rsid w:val="002954E8"/>
    <w:rsid w:val="00296513"/>
    <w:rsid w:val="002A02AD"/>
    <w:rsid w:val="002A1707"/>
    <w:rsid w:val="002B5B65"/>
    <w:rsid w:val="002C2D43"/>
    <w:rsid w:val="002C45B3"/>
    <w:rsid w:val="002C47AB"/>
    <w:rsid w:val="002D006B"/>
    <w:rsid w:val="002D096C"/>
    <w:rsid w:val="002D20B1"/>
    <w:rsid w:val="002D302F"/>
    <w:rsid w:val="002D5CBA"/>
    <w:rsid w:val="002D5D61"/>
    <w:rsid w:val="002E1AC4"/>
    <w:rsid w:val="002E5348"/>
    <w:rsid w:val="002E5F34"/>
    <w:rsid w:val="002E62DA"/>
    <w:rsid w:val="002E7E58"/>
    <w:rsid w:val="002F0A73"/>
    <w:rsid w:val="002F34DB"/>
    <w:rsid w:val="0030258A"/>
    <w:rsid w:val="003050DE"/>
    <w:rsid w:val="003136D9"/>
    <w:rsid w:val="00321CD3"/>
    <w:rsid w:val="003230A1"/>
    <w:rsid w:val="00331F98"/>
    <w:rsid w:val="00333FBA"/>
    <w:rsid w:val="003410A3"/>
    <w:rsid w:val="00342202"/>
    <w:rsid w:val="0034273A"/>
    <w:rsid w:val="00344E69"/>
    <w:rsid w:val="00345251"/>
    <w:rsid w:val="0035167A"/>
    <w:rsid w:val="00352463"/>
    <w:rsid w:val="00356917"/>
    <w:rsid w:val="00357ACC"/>
    <w:rsid w:val="00360375"/>
    <w:rsid w:val="003659AD"/>
    <w:rsid w:val="00372EA6"/>
    <w:rsid w:val="00382C4A"/>
    <w:rsid w:val="00382C65"/>
    <w:rsid w:val="003855D6"/>
    <w:rsid w:val="00393145"/>
    <w:rsid w:val="003B2940"/>
    <w:rsid w:val="003B3DFA"/>
    <w:rsid w:val="003B51BE"/>
    <w:rsid w:val="003C2909"/>
    <w:rsid w:val="003C3177"/>
    <w:rsid w:val="003C79D7"/>
    <w:rsid w:val="003D067E"/>
    <w:rsid w:val="003D2DF9"/>
    <w:rsid w:val="003D313D"/>
    <w:rsid w:val="003D79A2"/>
    <w:rsid w:val="003E22B8"/>
    <w:rsid w:val="003E62A9"/>
    <w:rsid w:val="003F5E57"/>
    <w:rsid w:val="003F64A8"/>
    <w:rsid w:val="003F7A1A"/>
    <w:rsid w:val="004022B4"/>
    <w:rsid w:val="0041111F"/>
    <w:rsid w:val="00411415"/>
    <w:rsid w:val="00414848"/>
    <w:rsid w:val="00421DCD"/>
    <w:rsid w:val="00422A47"/>
    <w:rsid w:val="004250F9"/>
    <w:rsid w:val="00433136"/>
    <w:rsid w:val="0043774A"/>
    <w:rsid w:val="00440037"/>
    <w:rsid w:val="004463D5"/>
    <w:rsid w:val="00451D60"/>
    <w:rsid w:val="00452327"/>
    <w:rsid w:val="00453C19"/>
    <w:rsid w:val="00463846"/>
    <w:rsid w:val="00465669"/>
    <w:rsid w:val="00467441"/>
    <w:rsid w:val="00470608"/>
    <w:rsid w:val="0047610D"/>
    <w:rsid w:val="004762C1"/>
    <w:rsid w:val="0047747E"/>
    <w:rsid w:val="00492E73"/>
    <w:rsid w:val="00495B95"/>
    <w:rsid w:val="004A0477"/>
    <w:rsid w:val="004A3C1F"/>
    <w:rsid w:val="004B0CF4"/>
    <w:rsid w:val="004B2463"/>
    <w:rsid w:val="004B3678"/>
    <w:rsid w:val="004B6A07"/>
    <w:rsid w:val="004B73BB"/>
    <w:rsid w:val="004C1057"/>
    <w:rsid w:val="004C1B09"/>
    <w:rsid w:val="004C3303"/>
    <w:rsid w:val="004C7A0B"/>
    <w:rsid w:val="004C7CAE"/>
    <w:rsid w:val="004D157B"/>
    <w:rsid w:val="004D1A08"/>
    <w:rsid w:val="004D53FD"/>
    <w:rsid w:val="004D56BB"/>
    <w:rsid w:val="004E5757"/>
    <w:rsid w:val="004E6DF4"/>
    <w:rsid w:val="004F524A"/>
    <w:rsid w:val="004F582F"/>
    <w:rsid w:val="004F7F78"/>
    <w:rsid w:val="005037B2"/>
    <w:rsid w:val="0050790B"/>
    <w:rsid w:val="00507B8B"/>
    <w:rsid w:val="005103EB"/>
    <w:rsid w:val="00513A29"/>
    <w:rsid w:val="00515D20"/>
    <w:rsid w:val="00525B3E"/>
    <w:rsid w:val="005276BB"/>
    <w:rsid w:val="005363FD"/>
    <w:rsid w:val="00542612"/>
    <w:rsid w:val="00550596"/>
    <w:rsid w:val="0055462D"/>
    <w:rsid w:val="00555168"/>
    <w:rsid w:val="00564698"/>
    <w:rsid w:val="00566122"/>
    <w:rsid w:val="005724DB"/>
    <w:rsid w:val="00573B57"/>
    <w:rsid w:val="00577249"/>
    <w:rsid w:val="005776E4"/>
    <w:rsid w:val="00577DA9"/>
    <w:rsid w:val="005800AD"/>
    <w:rsid w:val="00583B0E"/>
    <w:rsid w:val="0059485C"/>
    <w:rsid w:val="0059767F"/>
    <w:rsid w:val="0059788C"/>
    <w:rsid w:val="005A0291"/>
    <w:rsid w:val="005A305D"/>
    <w:rsid w:val="005A7306"/>
    <w:rsid w:val="005B4A8D"/>
    <w:rsid w:val="005B4FAA"/>
    <w:rsid w:val="005B7E62"/>
    <w:rsid w:val="005C1A74"/>
    <w:rsid w:val="005C3FC0"/>
    <w:rsid w:val="005C6BE0"/>
    <w:rsid w:val="005D3626"/>
    <w:rsid w:val="005D7CD5"/>
    <w:rsid w:val="005E01CD"/>
    <w:rsid w:val="005E25E9"/>
    <w:rsid w:val="005E6724"/>
    <w:rsid w:val="005F3337"/>
    <w:rsid w:val="006006BC"/>
    <w:rsid w:val="00601403"/>
    <w:rsid w:val="00601DE7"/>
    <w:rsid w:val="0060459E"/>
    <w:rsid w:val="006154E2"/>
    <w:rsid w:val="006200AE"/>
    <w:rsid w:val="006201E5"/>
    <w:rsid w:val="0062179A"/>
    <w:rsid w:val="00622677"/>
    <w:rsid w:val="006226C1"/>
    <w:rsid w:val="00623A4C"/>
    <w:rsid w:val="00627778"/>
    <w:rsid w:val="00632784"/>
    <w:rsid w:val="00635D67"/>
    <w:rsid w:val="00641B57"/>
    <w:rsid w:val="00643231"/>
    <w:rsid w:val="006448DD"/>
    <w:rsid w:val="00647044"/>
    <w:rsid w:val="00654948"/>
    <w:rsid w:val="00661BC0"/>
    <w:rsid w:val="00662574"/>
    <w:rsid w:val="00662B1C"/>
    <w:rsid w:val="0066372C"/>
    <w:rsid w:val="006649DD"/>
    <w:rsid w:val="006663E3"/>
    <w:rsid w:val="00666F89"/>
    <w:rsid w:val="006710C0"/>
    <w:rsid w:val="00676B15"/>
    <w:rsid w:val="00677A48"/>
    <w:rsid w:val="00677E3A"/>
    <w:rsid w:val="00687BCA"/>
    <w:rsid w:val="00690BBC"/>
    <w:rsid w:val="00691175"/>
    <w:rsid w:val="00693337"/>
    <w:rsid w:val="00695050"/>
    <w:rsid w:val="006979BF"/>
    <w:rsid w:val="006B0391"/>
    <w:rsid w:val="006B3357"/>
    <w:rsid w:val="006C0E55"/>
    <w:rsid w:val="006C4FD8"/>
    <w:rsid w:val="006C537E"/>
    <w:rsid w:val="006C6B51"/>
    <w:rsid w:val="006D1D28"/>
    <w:rsid w:val="006E0EB6"/>
    <w:rsid w:val="006E1A46"/>
    <w:rsid w:val="006E22AE"/>
    <w:rsid w:val="006E4D4F"/>
    <w:rsid w:val="006F03B0"/>
    <w:rsid w:val="006F245B"/>
    <w:rsid w:val="006F25A1"/>
    <w:rsid w:val="006F369D"/>
    <w:rsid w:val="006F39FE"/>
    <w:rsid w:val="006F6DF6"/>
    <w:rsid w:val="006F73A2"/>
    <w:rsid w:val="007045D7"/>
    <w:rsid w:val="007053B4"/>
    <w:rsid w:val="00705E2F"/>
    <w:rsid w:val="007063E0"/>
    <w:rsid w:val="007108CF"/>
    <w:rsid w:val="00711579"/>
    <w:rsid w:val="00713DD8"/>
    <w:rsid w:val="007145BA"/>
    <w:rsid w:val="00714C04"/>
    <w:rsid w:val="00731C7E"/>
    <w:rsid w:val="00736B7F"/>
    <w:rsid w:val="007374A4"/>
    <w:rsid w:val="00737DA2"/>
    <w:rsid w:val="007406F3"/>
    <w:rsid w:val="0074452D"/>
    <w:rsid w:val="00744B2B"/>
    <w:rsid w:val="00745623"/>
    <w:rsid w:val="00747357"/>
    <w:rsid w:val="00747FAE"/>
    <w:rsid w:val="00750614"/>
    <w:rsid w:val="0075223A"/>
    <w:rsid w:val="0075225F"/>
    <w:rsid w:val="00754510"/>
    <w:rsid w:val="00757B6E"/>
    <w:rsid w:val="00762790"/>
    <w:rsid w:val="00763DFE"/>
    <w:rsid w:val="00766911"/>
    <w:rsid w:val="00771D3C"/>
    <w:rsid w:val="00774B0B"/>
    <w:rsid w:val="00782E05"/>
    <w:rsid w:val="00787BAC"/>
    <w:rsid w:val="007903F3"/>
    <w:rsid w:val="00797C98"/>
    <w:rsid w:val="007B0141"/>
    <w:rsid w:val="007B0628"/>
    <w:rsid w:val="007B3E90"/>
    <w:rsid w:val="007C0863"/>
    <w:rsid w:val="007C1150"/>
    <w:rsid w:val="007C3636"/>
    <w:rsid w:val="007C45DB"/>
    <w:rsid w:val="007C6925"/>
    <w:rsid w:val="007E4C55"/>
    <w:rsid w:val="007E5572"/>
    <w:rsid w:val="007E5DAC"/>
    <w:rsid w:val="007F02F3"/>
    <w:rsid w:val="007F72ED"/>
    <w:rsid w:val="00800255"/>
    <w:rsid w:val="0080029B"/>
    <w:rsid w:val="00807D82"/>
    <w:rsid w:val="008116D1"/>
    <w:rsid w:val="00811EDA"/>
    <w:rsid w:val="00812805"/>
    <w:rsid w:val="00821367"/>
    <w:rsid w:val="00823D79"/>
    <w:rsid w:val="00825A73"/>
    <w:rsid w:val="00826A24"/>
    <w:rsid w:val="00827D05"/>
    <w:rsid w:val="00831290"/>
    <w:rsid w:val="00833F28"/>
    <w:rsid w:val="0083455C"/>
    <w:rsid w:val="00835B9C"/>
    <w:rsid w:val="00837D70"/>
    <w:rsid w:val="00847D2D"/>
    <w:rsid w:val="00867AC8"/>
    <w:rsid w:val="008725EA"/>
    <w:rsid w:val="0087432F"/>
    <w:rsid w:val="00874B98"/>
    <w:rsid w:val="008808B1"/>
    <w:rsid w:val="00880AEE"/>
    <w:rsid w:val="008907F1"/>
    <w:rsid w:val="00891E7A"/>
    <w:rsid w:val="00893627"/>
    <w:rsid w:val="0089383F"/>
    <w:rsid w:val="008A7D9B"/>
    <w:rsid w:val="008B086F"/>
    <w:rsid w:val="008B4C76"/>
    <w:rsid w:val="008B5E0D"/>
    <w:rsid w:val="008B6BA6"/>
    <w:rsid w:val="008C2220"/>
    <w:rsid w:val="008C652E"/>
    <w:rsid w:val="008C6623"/>
    <w:rsid w:val="008D7198"/>
    <w:rsid w:val="008E366D"/>
    <w:rsid w:val="008E64CC"/>
    <w:rsid w:val="008E6C01"/>
    <w:rsid w:val="008E6E1B"/>
    <w:rsid w:val="008F022F"/>
    <w:rsid w:val="008F69FA"/>
    <w:rsid w:val="008F6DDE"/>
    <w:rsid w:val="00901099"/>
    <w:rsid w:val="009024D1"/>
    <w:rsid w:val="00903CA6"/>
    <w:rsid w:val="00914083"/>
    <w:rsid w:val="00915E7B"/>
    <w:rsid w:val="009169C8"/>
    <w:rsid w:val="009170CE"/>
    <w:rsid w:val="009247BF"/>
    <w:rsid w:val="00944A16"/>
    <w:rsid w:val="00947DEC"/>
    <w:rsid w:val="00957934"/>
    <w:rsid w:val="00962787"/>
    <w:rsid w:val="009655B4"/>
    <w:rsid w:val="0096675E"/>
    <w:rsid w:val="00967951"/>
    <w:rsid w:val="00971BD3"/>
    <w:rsid w:val="00975FA0"/>
    <w:rsid w:val="00976CA7"/>
    <w:rsid w:val="009844AB"/>
    <w:rsid w:val="00986D96"/>
    <w:rsid w:val="009928C5"/>
    <w:rsid w:val="0099471F"/>
    <w:rsid w:val="009A10B5"/>
    <w:rsid w:val="009A1B0C"/>
    <w:rsid w:val="009A1BC2"/>
    <w:rsid w:val="009A2B86"/>
    <w:rsid w:val="009A2DF5"/>
    <w:rsid w:val="009A5749"/>
    <w:rsid w:val="009A6CE8"/>
    <w:rsid w:val="009B0DA5"/>
    <w:rsid w:val="009C3FAF"/>
    <w:rsid w:val="009C4A84"/>
    <w:rsid w:val="009C4EAA"/>
    <w:rsid w:val="009D4930"/>
    <w:rsid w:val="009F2B84"/>
    <w:rsid w:val="009F6B0A"/>
    <w:rsid w:val="009F6D31"/>
    <w:rsid w:val="00A027A6"/>
    <w:rsid w:val="00A04CDE"/>
    <w:rsid w:val="00A06B17"/>
    <w:rsid w:val="00A10FB1"/>
    <w:rsid w:val="00A11BF6"/>
    <w:rsid w:val="00A14871"/>
    <w:rsid w:val="00A20868"/>
    <w:rsid w:val="00A2204B"/>
    <w:rsid w:val="00A22EB1"/>
    <w:rsid w:val="00A230EE"/>
    <w:rsid w:val="00A238C2"/>
    <w:rsid w:val="00A23CC1"/>
    <w:rsid w:val="00A2411B"/>
    <w:rsid w:val="00A26ED9"/>
    <w:rsid w:val="00A3033F"/>
    <w:rsid w:val="00A3114A"/>
    <w:rsid w:val="00A33DA3"/>
    <w:rsid w:val="00A36098"/>
    <w:rsid w:val="00A371B4"/>
    <w:rsid w:val="00A379D0"/>
    <w:rsid w:val="00A4202E"/>
    <w:rsid w:val="00A4565E"/>
    <w:rsid w:val="00A52AC0"/>
    <w:rsid w:val="00A5413D"/>
    <w:rsid w:val="00A54CA7"/>
    <w:rsid w:val="00A5542C"/>
    <w:rsid w:val="00A66525"/>
    <w:rsid w:val="00A66BBC"/>
    <w:rsid w:val="00A71D93"/>
    <w:rsid w:val="00A71F0B"/>
    <w:rsid w:val="00A73A67"/>
    <w:rsid w:val="00A73A93"/>
    <w:rsid w:val="00A800AF"/>
    <w:rsid w:val="00A80B57"/>
    <w:rsid w:val="00A80F7B"/>
    <w:rsid w:val="00A86A19"/>
    <w:rsid w:val="00A8713A"/>
    <w:rsid w:val="00A92056"/>
    <w:rsid w:val="00A94A90"/>
    <w:rsid w:val="00A94DF1"/>
    <w:rsid w:val="00AA55E1"/>
    <w:rsid w:val="00AA578C"/>
    <w:rsid w:val="00AB259D"/>
    <w:rsid w:val="00AB35D6"/>
    <w:rsid w:val="00AB7340"/>
    <w:rsid w:val="00AC2F2C"/>
    <w:rsid w:val="00AD44F4"/>
    <w:rsid w:val="00AD452C"/>
    <w:rsid w:val="00AD4774"/>
    <w:rsid w:val="00AE02AC"/>
    <w:rsid w:val="00AE10F9"/>
    <w:rsid w:val="00AF4BD0"/>
    <w:rsid w:val="00AF760F"/>
    <w:rsid w:val="00B02A28"/>
    <w:rsid w:val="00B03608"/>
    <w:rsid w:val="00B04B0B"/>
    <w:rsid w:val="00B05E68"/>
    <w:rsid w:val="00B066D7"/>
    <w:rsid w:val="00B12B76"/>
    <w:rsid w:val="00B1395E"/>
    <w:rsid w:val="00B160FD"/>
    <w:rsid w:val="00B277F5"/>
    <w:rsid w:val="00B306DF"/>
    <w:rsid w:val="00B36734"/>
    <w:rsid w:val="00B42D63"/>
    <w:rsid w:val="00B45DE9"/>
    <w:rsid w:val="00B46A77"/>
    <w:rsid w:val="00B63060"/>
    <w:rsid w:val="00B64CE9"/>
    <w:rsid w:val="00B66631"/>
    <w:rsid w:val="00B707E6"/>
    <w:rsid w:val="00B75FEC"/>
    <w:rsid w:val="00B80017"/>
    <w:rsid w:val="00B80AA0"/>
    <w:rsid w:val="00B8492C"/>
    <w:rsid w:val="00B90B88"/>
    <w:rsid w:val="00BA2D16"/>
    <w:rsid w:val="00BA6C87"/>
    <w:rsid w:val="00BB0387"/>
    <w:rsid w:val="00BB355F"/>
    <w:rsid w:val="00BC7721"/>
    <w:rsid w:val="00BC7E1A"/>
    <w:rsid w:val="00BD26FC"/>
    <w:rsid w:val="00BD4306"/>
    <w:rsid w:val="00BD5E85"/>
    <w:rsid w:val="00BE1B94"/>
    <w:rsid w:val="00BE6E1B"/>
    <w:rsid w:val="00C02E17"/>
    <w:rsid w:val="00C10B1D"/>
    <w:rsid w:val="00C11DCC"/>
    <w:rsid w:val="00C11DE1"/>
    <w:rsid w:val="00C143FB"/>
    <w:rsid w:val="00C1581F"/>
    <w:rsid w:val="00C165D0"/>
    <w:rsid w:val="00C21BA8"/>
    <w:rsid w:val="00C27B61"/>
    <w:rsid w:val="00C303D8"/>
    <w:rsid w:val="00C30446"/>
    <w:rsid w:val="00C3497B"/>
    <w:rsid w:val="00C354A4"/>
    <w:rsid w:val="00C36BE5"/>
    <w:rsid w:val="00C44FFC"/>
    <w:rsid w:val="00C52007"/>
    <w:rsid w:val="00C613F0"/>
    <w:rsid w:val="00C62B2E"/>
    <w:rsid w:val="00C63B8F"/>
    <w:rsid w:val="00C70EF9"/>
    <w:rsid w:val="00C72D24"/>
    <w:rsid w:val="00C75AF4"/>
    <w:rsid w:val="00C80E64"/>
    <w:rsid w:val="00C81112"/>
    <w:rsid w:val="00C8239D"/>
    <w:rsid w:val="00C87405"/>
    <w:rsid w:val="00C90505"/>
    <w:rsid w:val="00C9189D"/>
    <w:rsid w:val="00C918AC"/>
    <w:rsid w:val="00C91A6E"/>
    <w:rsid w:val="00C92C98"/>
    <w:rsid w:val="00CA08C2"/>
    <w:rsid w:val="00CA3CD0"/>
    <w:rsid w:val="00CA5231"/>
    <w:rsid w:val="00CA74F0"/>
    <w:rsid w:val="00CA7CC0"/>
    <w:rsid w:val="00CB078D"/>
    <w:rsid w:val="00CB0A4E"/>
    <w:rsid w:val="00CB3A6A"/>
    <w:rsid w:val="00CD31F6"/>
    <w:rsid w:val="00CD55DD"/>
    <w:rsid w:val="00CD7101"/>
    <w:rsid w:val="00CE37BD"/>
    <w:rsid w:val="00CE3AEB"/>
    <w:rsid w:val="00CE4ACC"/>
    <w:rsid w:val="00CF195F"/>
    <w:rsid w:val="00CF2FF0"/>
    <w:rsid w:val="00D10474"/>
    <w:rsid w:val="00D14471"/>
    <w:rsid w:val="00D24572"/>
    <w:rsid w:val="00D26572"/>
    <w:rsid w:val="00D27CF1"/>
    <w:rsid w:val="00D30219"/>
    <w:rsid w:val="00D308D2"/>
    <w:rsid w:val="00D32829"/>
    <w:rsid w:val="00D33137"/>
    <w:rsid w:val="00D335B1"/>
    <w:rsid w:val="00D34394"/>
    <w:rsid w:val="00D348EF"/>
    <w:rsid w:val="00D367F2"/>
    <w:rsid w:val="00D45956"/>
    <w:rsid w:val="00D45BB7"/>
    <w:rsid w:val="00D47317"/>
    <w:rsid w:val="00D520EA"/>
    <w:rsid w:val="00D525C5"/>
    <w:rsid w:val="00D568FB"/>
    <w:rsid w:val="00D63DED"/>
    <w:rsid w:val="00D64C72"/>
    <w:rsid w:val="00D704EA"/>
    <w:rsid w:val="00D72ED4"/>
    <w:rsid w:val="00D744C2"/>
    <w:rsid w:val="00D761D7"/>
    <w:rsid w:val="00D807B7"/>
    <w:rsid w:val="00D81F0F"/>
    <w:rsid w:val="00D82C4B"/>
    <w:rsid w:val="00D87F04"/>
    <w:rsid w:val="00D90CA0"/>
    <w:rsid w:val="00D91837"/>
    <w:rsid w:val="00DA0214"/>
    <w:rsid w:val="00DA1B02"/>
    <w:rsid w:val="00DA4321"/>
    <w:rsid w:val="00DA6671"/>
    <w:rsid w:val="00DA6A25"/>
    <w:rsid w:val="00DB7387"/>
    <w:rsid w:val="00DB7EC7"/>
    <w:rsid w:val="00DD01C0"/>
    <w:rsid w:val="00DE11DD"/>
    <w:rsid w:val="00DE664A"/>
    <w:rsid w:val="00DF0B16"/>
    <w:rsid w:val="00DF1B8C"/>
    <w:rsid w:val="00DF4FAE"/>
    <w:rsid w:val="00DF54C2"/>
    <w:rsid w:val="00E01214"/>
    <w:rsid w:val="00E01A6E"/>
    <w:rsid w:val="00E03D6B"/>
    <w:rsid w:val="00E0414A"/>
    <w:rsid w:val="00E04E41"/>
    <w:rsid w:val="00E0629D"/>
    <w:rsid w:val="00E06D69"/>
    <w:rsid w:val="00E07929"/>
    <w:rsid w:val="00E1329A"/>
    <w:rsid w:val="00E2764C"/>
    <w:rsid w:val="00E31696"/>
    <w:rsid w:val="00E32A48"/>
    <w:rsid w:val="00E34FC4"/>
    <w:rsid w:val="00E5055E"/>
    <w:rsid w:val="00E605B6"/>
    <w:rsid w:val="00E62448"/>
    <w:rsid w:val="00E628AF"/>
    <w:rsid w:val="00E63C35"/>
    <w:rsid w:val="00E65B08"/>
    <w:rsid w:val="00E73252"/>
    <w:rsid w:val="00E77CE2"/>
    <w:rsid w:val="00E80275"/>
    <w:rsid w:val="00E81540"/>
    <w:rsid w:val="00E831E0"/>
    <w:rsid w:val="00E864E2"/>
    <w:rsid w:val="00E900A9"/>
    <w:rsid w:val="00E96381"/>
    <w:rsid w:val="00E963DD"/>
    <w:rsid w:val="00EA1172"/>
    <w:rsid w:val="00EA2EAB"/>
    <w:rsid w:val="00EA6612"/>
    <w:rsid w:val="00EA6745"/>
    <w:rsid w:val="00EA76EE"/>
    <w:rsid w:val="00EB07DF"/>
    <w:rsid w:val="00EB4C45"/>
    <w:rsid w:val="00EC09A2"/>
    <w:rsid w:val="00EC4169"/>
    <w:rsid w:val="00EC7018"/>
    <w:rsid w:val="00ED1FFE"/>
    <w:rsid w:val="00ED4745"/>
    <w:rsid w:val="00EE7749"/>
    <w:rsid w:val="00EF0BF9"/>
    <w:rsid w:val="00EF3FD8"/>
    <w:rsid w:val="00F02620"/>
    <w:rsid w:val="00F03967"/>
    <w:rsid w:val="00F1153A"/>
    <w:rsid w:val="00F11A4E"/>
    <w:rsid w:val="00F1343E"/>
    <w:rsid w:val="00F15DD5"/>
    <w:rsid w:val="00F20F96"/>
    <w:rsid w:val="00F326D6"/>
    <w:rsid w:val="00F37B43"/>
    <w:rsid w:val="00F409F9"/>
    <w:rsid w:val="00F42B3D"/>
    <w:rsid w:val="00F52E25"/>
    <w:rsid w:val="00F534C4"/>
    <w:rsid w:val="00F63AE3"/>
    <w:rsid w:val="00F659D0"/>
    <w:rsid w:val="00F701DD"/>
    <w:rsid w:val="00F7247F"/>
    <w:rsid w:val="00F72535"/>
    <w:rsid w:val="00F7309B"/>
    <w:rsid w:val="00F7564E"/>
    <w:rsid w:val="00F77281"/>
    <w:rsid w:val="00F81E6F"/>
    <w:rsid w:val="00F8541E"/>
    <w:rsid w:val="00F9041F"/>
    <w:rsid w:val="00F9110D"/>
    <w:rsid w:val="00F91955"/>
    <w:rsid w:val="00F91D04"/>
    <w:rsid w:val="00F92024"/>
    <w:rsid w:val="00F97408"/>
    <w:rsid w:val="00FA38DF"/>
    <w:rsid w:val="00FA3924"/>
    <w:rsid w:val="00FA6EFD"/>
    <w:rsid w:val="00FA7F8D"/>
    <w:rsid w:val="00FB6DD2"/>
    <w:rsid w:val="00FB797B"/>
    <w:rsid w:val="00FC42BE"/>
    <w:rsid w:val="00FC597D"/>
    <w:rsid w:val="00FC66EF"/>
    <w:rsid w:val="00FC7F84"/>
    <w:rsid w:val="00FD0F36"/>
    <w:rsid w:val="00FD1848"/>
    <w:rsid w:val="00FD33BE"/>
    <w:rsid w:val="00FD5EE1"/>
    <w:rsid w:val="00FD798F"/>
    <w:rsid w:val="00FE57B4"/>
    <w:rsid w:val="00FF0E1B"/>
    <w:rsid w:val="00FF24AE"/>
    <w:rsid w:val="00FF4261"/>
    <w:rsid w:val="00FF52CA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E234E"/>
  <w15:chartTrackingRefBased/>
  <w15:docId w15:val="{1408B96E-361F-40A2-9A9A-F9D82D0F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E55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E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E5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6C0E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0E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C0E55"/>
    <w:rPr>
      <w:b/>
      <w:bCs/>
    </w:rPr>
  </w:style>
  <w:style w:type="character" w:styleId="Hyperlink">
    <w:name w:val="Hyperlink"/>
    <w:basedOn w:val="DefaultParagraphFont"/>
    <w:uiPriority w:val="99"/>
    <w:unhideWhenUsed/>
    <w:rsid w:val="00A379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79D0"/>
    <w:rPr>
      <w:color w:val="605E5C"/>
      <w:shd w:val="clear" w:color="auto" w:fill="E1DFDD"/>
    </w:rPr>
  </w:style>
  <w:style w:type="character" w:customStyle="1" w:styleId="span">
    <w:name w:val="span"/>
    <w:basedOn w:val="DefaultParagraphFont"/>
    <w:rsid w:val="00A379D0"/>
    <w:rPr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Normal"/>
    <w:rsid w:val="00A379D0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ivdocumentsinglecolumn">
    <w:name w:val="div_document_singlecolumn"/>
    <w:basedOn w:val="Normal"/>
    <w:rsid w:val="00B02A28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nglecolumnspanpaddedlinenth-child1">
    <w:name w:val="singlecolumn_span_paddedline_nth-child(1)"/>
    <w:basedOn w:val="DefaultParagraphFont"/>
    <w:rsid w:val="00B02A28"/>
  </w:style>
  <w:style w:type="character" w:customStyle="1" w:styleId="spancompanyname">
    <w:name w:val="span_companyname"/>
    <w:basedOn w:val="span"/>
    <w:rsid w:val="00B02A28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sid w:val="00B02A28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ocumentullinth-child1">
    <w:name w:val="document_ul_li_nth-child(1)"/>
    <w:basedOn w:val="Normal"/>
    <w:rsid w:val="00714C04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3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6C6B51"/>
    <w:rPr>
      <w:i/>
      <w:iCs/>
    </w:rPr>
  </w:style>
  <w:style w:type="table" w:styleId="TableGrid">
    <w:name w:val="Table Grid"/>
    <w:basedOn w:val="TableNormal"/>
    <w:uiPriority w:val="39"/>
    <w:rsid w:val="003C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3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6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1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57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0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3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0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0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2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1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09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7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8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9573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55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5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9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6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08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1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4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9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1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0E4E9"/>
                      </w:divBdr>
                      <w:divsChild>
                        <w:div w:id="61283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5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33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0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79EA8"/>
                                            <w:left w:val="single" w:sz="6" w:space="6" w:color="979EA8"/>
                                            <w:bottom w:val="single" w:sz="6" w:space="0" w:color="979EA8"/>
                                            <w:right w:val="single" w:sz="6" w:space="15" w:color="979EA8"/>
                                          </w:divBdr>
                                          <w:divsChild>
                                            <w:div w:id="189079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1779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95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8681699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52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16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64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9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468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08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362190">
                                                  <w:marLeft w:val="-12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1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728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E0E4E9"/>
                                                            <w:left w:val="single" w:sz="6" w:space="3" w:color="E0E4E9"/>
                                                            <w:bottom w:val="single" w:sz="6" w:space="4" w:color="E0E4E9"/>
                                                            <w:right w:val="single" w:sz="6" w:space="3" w:color="E0E4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24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6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1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61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2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0E4E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2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E0E4E9"/>
                                    <w:right w:val="none" w:sz="0" w:space="0" w:color="auto"/>
                                  </w:divBdr>
                                  <w:divsChild>
                                    <w:div w:id="13443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39471">
                                          <w:marLeft w:val="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31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5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1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0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442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0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1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1707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07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72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53964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0E4E9"/>
                      </w:divBdr>
                      <w:divsChild>
                        <w:div w:id="107131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94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79EA8"/>
                                            <w:left w:val="single" w:sz="6" w:space="6" w:color="979EA8"/>
                                            <w:bottom w:val="single" w:sz="6" w:space="0" w:color="979EA8"/>
                                            <w:right w:val="single" w:sz="6" w:space="15" w:color="979EA8"/>
                                          </w:divBdr>
                                          <w:divsChild>
                                            <w:div w:id="112881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0766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5975958">
                                                  <w:marLeft w:val="12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513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27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2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16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038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1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37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522681">
                                                  <w:marLeft w:val="-12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06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75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E0E4E9"/>
                                                            <w:left w:val="single" w:sz="6" w:space="3" w:color="E0E4E9"/>
                                                            <w:bottom w:val="single" w:sz="6" w:space="4" w:color="E0E4E9"/>
                                                            <w:right w:val="single" w:sz="6" w:space="3" w:color="E0E4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29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6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2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5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85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6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0E4E9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15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E0E4E9"/>
                                    <w:right w:val="none" w:sz="0" w:space="0" w:color="auto"/>
                                  </w:divBdr>
                                  <w:divsChild>
                                    <w:div w:id="15954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15461">
                                          <w:marLeft w:val="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9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62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90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9426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909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55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5533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6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og.disfold.com/top-us-healthcare-compan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2949</Words>
  <Characters>20585</Characters>
  <Application>Microsoft Office Word</Application>
  <DocSecurity>0</DocSecurity>
  <Lines>348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Sravanthi Gogineni</dc:creator>
  <cp:keywords/>
  <dc:description/>
  <cp:lastModifiedBy>Sravanthi Gogineni</cp:lastModifiedBy>
  <cp:revision>57</cp:revision>
  <cp:lastPrinted>2024-10-08T17:01:00Z</cp:lastPrinted>
  <dcterms:created xsi:type="dcterms:W3CDTF">2025-11-17T15:03:00Z</dcterms:created>
  <dcterms:modified xsi:type="dcterms:W3CDTF">2025-11-24T17:51:00Z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fd1aa37a8c9cad5b5b741ae85f051b04bad67c3aba8992f11b4e9c560a999cc9</vt:lpwstr>
  </property>
</Properties>
</file>